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6BFC" w14:textId="77777777" w:rsidR="00585B5D" w:rsidRDefault="003D6D32">
      <w:pPr>
        <w:widowControl w:val="0"/>
        <w:pBdr>
          <w:top w:val="nil"/>
          <w:left w:val="nil"/>
          <w:bottom w:val="nil"/>
          <w:right w:val="nil"/>
          <w:between w:val="nil"/>
        </w:pBdr>
        <w:spacing w:after="0" w:line="276" w:lineRule="auto"/>
      </w:pPr>
      <w:r>
        <w:pict w14:anchorId="133DC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43AD9EF2">
          <v:shape id="_x0000_s1027" type="#_x0000_t136" style="position:absolute;margin-left:0;margin-top:0;width:50pt;height:50pt;z-index:251658240;visibility:hidden">
            <o:lock v:ext="edit" selection="t"/>
          </v:shape>
        </w:pict>
      </w:r>
      <w:r>
        <w:pict w14:anchorId="76B77BCF">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p>
    <w:p w14:paraId="4D1E944A" w14:textId="77777777" w:rsidR="00585B5D" w:rsidRDefault="003D6D32">
      <w:r>
        <w:rPr>
          <w:noProof/>
        </w:rPr>
        <w:drawing>
          <wp:anchor distT="0" distB="0" distL="114300" distR="114300" simplePos="0" relativeHeight="251656192" behindDoc="0" locked="0" layoutInCell="1" hidden="0" allowOverlap="1" wp14:anchorId="7815A27E" wp14:editId="7107A3FF">
            <wp:simplePos x="0" y="0"/>
            <wp:positionH relativeFrom="column">
              <wp:posOffset>1</wp:posOffset>
            </wp:positionH>
            <wp:positionV relativeFrom="paragraph">
              <wp:posOffset>87630</wp:posOffset>
            </wp:positionV>
            <wp:extent cx="3445032" cy="2296688"/>
            <wp:effectExtent l="0" t="0" r="0" b="0"/>
            <wp:wrapSquare wrapText="bothSides" distT="0" distB="0" distL="114300" distR="11430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45032" cy="2296688"/>
                    </a:xfrm>
                    <a:prstGeom prst="rect">
                      <a:avLst/>
                    </a:prstGeom>
                    <a:ln/>
                  </pic:spPr>
                </pic:pic>
              </a:graphicData>
            </a:graphic>
          </wp:anchor>
        </w:drawing>
      </w:r>
    </w:p>
    <w:p w14:paraId="292BAA62" w14:textId="77777777" w:rsidR="00585B5D" w:rsidRDefault="00585B5D"/>
    <w:p w14:paraId="0B3440BB" w14:textId="77777777" w:rsidR="00585B5D" w:rsidRDefault="00585B5D">
      <w:pPr>
        <w:widowControl w:val="0"/>
        <w:spacing w:after="0" w:line="276" w:lineRule="auto"/>
        <w:jc w:val="center"/>
        <w:rPr>
          <w:b/>
          <w:i/>
          <w:sz w:val="36"/>
          <w:szCs w:val="36"/>
        </w:rPr>
      </w:pPr>
    </w:p>
    <w:p w14:paraId="6EA3F237" w14:textId="77777777" w:rsidR="00585B5D" w:rsidRDefault="003D6D32">
      <w:pPr>
        <w:widowControl w:val="0"/>
        <w:spacing w:after="0" w:line="276" w:lineRule="auto"/>
        <w:jc w:val="center"/>
      </w:pPr>
      <w:hyperlink r:id="rId9">
        <w:r>
          <w:rPr>
            <w:b/>
            <w:i/>
            <w:color w:val="0000FF"/>
            <w:sz w:val="36"/>
            <w:szCs w:val="36"/>
            <w:u w:val="single"/>
          </w:rPr>
          <w:t>To Live in Christ Jesus</w:t>
        </w:r>
      </w:hyperlink>
    </w:p>
    <w:p w14:paraId="22900F3C" w14:textId="77777777" w:rsidR="00585B5D" w:rsidRDefault="003D6D32">
      <w:pPr>
        <w:widowControl w:val="0"/>
        <w:spacing w:after="0" w:line="276" w:lineRule="auto"/>
        <w:ind w:left="5040" w:firstLine="720"/>
        <w:jc w:val="center"/>
        <w:rPr>
          <w:b/>
          <w:sz w:val="36"/>
          <w:szCs w:val="36"/>
        </w:rPr>
      </w:pPr>
      <w:r>
        <w:rPr>
          <w:b/>
          <w:sz w:val="36"/>
          <w:szCs w:val="36"/>
        </w:rPr>
        <w:t>Religi</w:t>
      </w:r>
      <w:r>
        <w:rPr>
          <w:b/>
          <w:sz w:val="36"/>
          <w:szCs w:val="36"/>
        </w:rPr>
        <w:t>ous Education Planning Document</w:t>
      </w:r>
    </w:p>
    <w:p w14:paraId="0BA52FF7" w14:textId="77777777" w:rsidR="00585B5D" w:rsidRDefault="00585B5D"/>
    <w:p w14:paraId="5B2DCEED" w14:textId="77777777" w:rsidR="00585B5D" w:rsidRDefault="00585B5D"/>
    <w:p w14:paraId="07683CC8" w14:textId="77777777" w:rsidR="00585B5D" w:rsidRDefault="00585B5D"/>
    <w:p w14:paraId="44F08099" w14:textId="77777777" w:rsidR="00585B5D" w:rsidRDefault="00585B5D"/>
    <w:tbl>
      <w:tblPr>
        <w:tblStyle w:val="ab"/>
        <w:tblW w:w="1476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835"/>
        <w:gridCol w:w="2760"/>
        <w:gridCol w:w="6630"/>
      </w:tblGrid>
      <w:tr w:rsidR="00585B5D" w14:paraId="58174854" w14:textId="77777777">
        <w:tc>
          <w:tcPr>
            <w:tcW w:w="2535" w:type="dxa"/>
          </w:tcPr>
          <w:p w14:paraId="59825369" w14:textId="77777777" w:rsidR="00585B5D" w:rsidRDefault="003D6D32">
            <w:pPr>
              <w:rPr>
                <w:rFonts w:ascii="Quattrocento Sans" w:eastAsia="Quattrocento Sans" w:hAnsi="Quattrocento Sans" w:cs="Quattrocento Sans"/>
              </w:rPr>
            </w:pPr>
            <w:bookmarkStart w:id="0" w:name="_heading=h.gjdgxs" w:colFirst="0" w:colLast="0"/>
            <w:bookmarkEnd w:id="0"/>
            <w:r>
              <w:rPr>
                <w:rFonts w:ascii="Quattrocento Sans" w:eastAsia="Quattrocento Sans" w:hAnsi="Quattrocento Sans" w:cs="Quattrocento Sans"/>
                <w:b/>
              </w:rPr>
              <w:t>Level: 5 - 6</w:t>
            </w:r>
          </w:p>
        </w:tc>
        <w:tc>
          <w:tcPr>
            <w:tcW w:w="2835" w:type="dxa"/>
          </w:tcPr>
          <w:p w14:paraId="77C6B736" w14:textId="77777777" w:rsidR="00585B5D" w:rsidRDefault="003D6D32">
            <w:pPr>
              <w:rPr>
                <w:rFonts w:ascii="Quattrocento Sans" w:eastAsia="Quattrocento Sans" w:hAnsi="Quattrocento Sans" w:cs="Quattrocento Sans"/>
                <w:b/>
              </w:rPr>
            </w:pPr>
            <w:r>
              <w:rPr>
                <w:rFonts w:ascii="Quattrocento Sans" w:eastAsia="Quattrocento Sans" w:hAnsi="Quattrocento Sans" w:cs="Quattrocento Sans"/>
                <w:b/>
              </w:rPr>
              <w:t xml:space="preserve">Date: </w:t>
            </w:r>
          </w:p>
          <w:p w14:paraId="1D6F8B2E" w14:textId="77777777" w:rsidR="00585B5D" w:rsidRDefault="003D6D32">
            <w:pPr>
              <w:rPr>
                <w:rFonts w:ascii="Quattrocento Sans" w:eastAsia="Quattrocento Sans" w:hAnsi="Quattrocento Sans" w:cs="Quattrocento Sans"/>
              </w:rPr>
            </w:pPr>
            <w:r>
              <w:rPr>
                <w:rFonts w:ascii="Quattrocento Sans" w:eastAsia="Quattrocento Sans" w:hAnsi="Quattrocento Sans" w:cs="Quattrocento Sans"/>
                <w:b/>
              </w:rPr>
              <w:t>Duration:</w:t>
            </w:r>
          </w:p>
        </w:tc>
        <w:tc>
          <w:tcPr>
            <w:tcW w:w="2760" w:type="dxa"/>
          </w:tcPr>
          <w:p w14:paraId="5B3B213A" w14:textId="77777777" w:rsidR="00585B5D" w:rsidRDefault="003D6D32">
            <w:pPr>
              <w:rPr>
                <w:rFonts w:ascii="Quattrocento Sans" w:eastAsia="Quattrocento Sans" w:hAnsi="Quattrocento Sans" w:cs="Quattrocento Sans"/>
                <w:b/>
              </w:rPr>
            </w:pPr>
            <w:r>
              <w:rPr>
                <w:rFonts w:ascii="Quattrocento Sans" w:eastAsia="Quattrocento Sans" w:hAnsi="Quattrocento Sans" w:cs="Quattrocento Sans"/>
                <w:b/>
              </w:rPr>
              <w:t xml:space="preserve">Planning Team: </w:t>
            </w:r>
          </w:p>
          <w:p w14:paraId="06768CC9" w14:textId="77777777" w:rsidR="00585B5D" w:rsidRDefault="00585B5D">
            <w:pPr>
              <w:rPr>
                <w:rFonts w:ascii="Quattrocento Sans" w:eastAsia="Quattrocento Sans" w:hAnsi="Quattrocento Sans" w:cs="Quattrocento Sans"/>
              </w:rPr>
            </w:pPr>
          </w:p>
        </w:tc>
        <w:tc>
          <w:tcPr>
            <w:tcW w:w="6630" w:type="dxa"/>
          </w:tcPr>
          <w:p w14:paraId="0D039EEA" w14:textId="77777777" w:rsidR="00585B5D" w:rsidRDefault="003D6D32">
            <w:pPr>
              <w:rPr>
                <w:rFonts w:ascii="Quattrocento Sans" w:eastAsia="Quattrocento Sans" w:hAnsi="Quattrocento Sans" w:cs="Quattrocento Sans"/>
                <w:b/>
              </w:rPr>
            </w:pPr>
            <w:r>
              <w:rPr>
                <w:rFonts w:ascii="Quattrocento Sans" w:eastAsia="Quattrocento Sans" w:hAnsi="Quattrocento Sans" w:cs="Quattrocento Sans"/>
                <w:b/>
              </w:rPr>
              <w:t>Class Teacher:</w:t>
            </w:r>
          </w:p>
          <w:p w14:paraId="5EF42AB5" w14:textId="77777777" w:rsidR="00585B5D" w:rsidRDefault="00585B5D">
            <w:pPr>
              <w:rPr>
                <w:rFonts w:ascii="Quattrocento Sans" w:eastAsia="Quattrocento Sans" w:hAnsi="Quattrocento Sans" w:cs="Quattrocento Sans"/>
                <w:b/>
              </w:rPr>
            </w:pPr>
          </w:p>
        </w:tc>
      </w:tr>
    </w:tbl>
    <w:p w14:paraId="103EB1E9" w14:textId="77777777" w:rsidR="00585B5D" w:rsidRDefault="00585B5D">
      <w:pPr>
        <w:widowControl w:val="0"/>
        <w:pBdr>
          <w:top w:val="nil"/>
          <w:left w:val="nil"/>
          <w:bottom w:val="nil"/>
          <w:right w:val="nil"/>
          <w:between w:val="nil"/>
        </w:pBdr>
        <w:spacing w:after="0" w:line="276" w:lineRule="auto"/>
      </w:pPr>
    </w:p>
    <w:p w14:paraId="503BE0A1" w14:textId="77777777" w:rsidR="00585B5D" w:rsidRDefault="00585B5D">
      <w:pPr>
        <w:widowControl w:val="0"/>
        <w:pBdr>
          <w:top w:val="nil"/>
          <w:left w:val="nil"/>
          <w:bottom w:val="nil"/>
          <w:right w:val="nil"/>
          <w:between w:val="nil"/>
        </w:pBdr>
        <w:spacing w:after="0" w:line="276" w:lineRule="auto"/>
      </w:pPr>
    </w:p>
    <w:tbl>
      <w:tblPr>
        <w:tblStyle w:val="ac"/>
        <w:tblW w:w="1477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590"/>
        <w:gridCol w:w="5595"/>
      </w:tblGrid>
      <w:tr w:rsidR="00585B5D" w14:paraId="4A152285" w14:textId="77777777">
        <w:trPr>
          <w:trHeight w:val="396"/>
        </w:trPr>
        <w:tc>
          <w:tcPr>
            <w:tcW w:w="14775" w:type="dxa"/>
            <w:gridSpan w:val="3"/>
            <w:shd w:val="clear" w:color="auto" w:fill="00FFFF"/>
          </w:tcPr>
          <w:p w14:paraId="2425680B" w14:textId="77777777" w:rsidR="00585B5D" w:rsidRDefault="003D6D32">
            <w:pPr>
              <w:spacing w:after="0" w:line="240" w:lineRule="auto"/>
              <w:rPr>
                <w:rFonts w:ascii="Quattrocento Sans" w:eastAsia="Quattrocento Sans" w:hAnsi="Quattrocento Sans" w:cs="Quattrocento Sans"/>
                <w:b/>
                <w:color w:val="FF0000"/>
                <w:sz w:val="28"/>
                <w:szCs w:val="28"/>
              </w:rPr>
            </w:pPr>
            <w:r>
              <w:rPr>
                <w:rFonts w:ascii="Quattrocento Sans" w:eastAsia="Quattrocento Sans" w:hAnsi="Quattrocento Sans" w:cs="Quattrocento Sans"/>
                <w:b/>
                <w:sz w:val="28"/>
                <w:szCs w:val="28"/>
              </w:rPr>
              <w:t xml:space="preserve">Triune God Strand       </w:t>
            </w:r>
          </w:p>
        </w:tc>
      </w:tr>
      <w:tr w:rsidR="00585B5D" w14:paraId="3C7818CD" w14:textId="77777777">
        <w:tc>
          <w:tcPr>
            <w:tcW w:w="4590" w:type="dxa"/>
          </w:tcPr>
          <w:p w14:paraId="27DA2ED2" w14:textId="77777777" w:rsidR="00585B5D" w:rsidRDefault="003D6D32">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3 - 4</w:t>
            </w:r>
          </w:p>
        </w:tc>
        <w:tc>
          <w:tcPr>
            <w:tcW w:w="4590" w:type="dxa"/>
          </w:tcPr>
          <w:p w14:paraId="7842F458"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5595" w:type="dxa"/>
          </w:tcPr>
          <w:p w14:paraId="3BA4CDCE"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r>
      <w:tr w:rsidR="00585B5D" w14:paraId="05FA296F" w14:textId="77777777">
        <w:tc>
          <w:tcPr>
            <w:tcW w:w="4590" w:type="dxa"/>
          </w:tcPr>
          <w:p w14:paraId="665C3674"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that Scripture speaks of God in many ways but most significantly for Christians as Father, Son and Holy Spirit. They learn that Christians name this understanding of G</w:t>
            </w:r>
            <w:r>
              <w:rPr>
                <w:rFonts w:ascii="Quattrocento Sans" w:eastAsia="Quattrocento Sans" w:hAnsi="Quattrocento Sans" w:cs="Quattrocento Sans"/>
              </w:rPr>
              <w:t xml:space="preserve">od as Triune God (Trinity). They learn that people are created in God’s image and are called to live in communion with God and others. Students learn that the creation stories invite people to be responsible stewards of </w:t>
            </w:r>
            <w:r>
              <w:rPr>
                <w:rFonts w:ascii="Quattrocento Sans" w:eastAsia="Quattrocento Sans" w:hAnsi="Quattrocento Sans" w:cs="Quattrocento Sans"/>
              </w:rPr>
              <w:lastRenderedPageBreak/>
              <w:t>creation. Students learn about Jesus</w:t>
            </w:r>
            <w:r>
              <w:rPr>
                <w:rFonts w:ascii="Quattrocento Sans" w:eastAsia="Quattrocento Sans" w:hAnsi="Quattrocento Sans" w:cs="Quattrocento Sans"/>
              </w:rPr>
              <w:t xml:space="preserve"> as the Son of God, the promised one of the Old Testament whose life, death and resurrection reveals God’s love. They learn that the Church teaches about the humanity and divinity of Jesus. They learn that they have been shown by Jesus how to live life to </w:t>
            </w:r>
            <w:r>
              <w:rPr>
                <w:rFonts w:ascii="Quattrocento Sans" w:eastAsia="Quattrocento Sans" w:hAnsi="Quattrocento Sans" w:cs="Quattrocento Sans"/>
              </w:rPr>
              <w:t>the full, in harmony with all creation. They learn about the variety of titles and images for the Holy Spirit and that the Holy Spirit continues to support and enliven human efforts to live according to Jesus’ teaching and ministry.</w:t>
            </w:r>
          </w:p>
        </w:tc>
        <w:tc>
          <w:tcPr>
            <w:tcW w:w="4590" w:type="dxa"/>
          </w:tcPr>
          <w:p w14:paraId="7AA1F301"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that Catholics recognise Jesus as both human and divine, the Son of God. They learn how Jesus, as Messiah, is the fulfilment of the Old Testament promise. They learn h</w:t>
            </w:r>
            <w:r>
              <w:rPr>
                <w:rFonts w:ascii="Quattrocento Sans" w:eastAsia="Quattrocento Sans" w:hAnsi="Quattrocento Sans" w:cs="Quattrocento Sans"/>
              </w:rPr>
              <w:t xml:space="preserve">ow Jesus’ life, death and resurrection reveal God’s love. Students learn that the Holy Spirit is the love expressed between the Father and the Son and that this is a gift freely given. They learn about the variety of </w:t>
            </w:r>
            <w:r>
              <w:rPr>
                <w:rFonts w:ascii="Quattrocento Sans" w:eastAsia="Quattrocento Sans" w:hAnsi="Quattrocento Sans" w:cs="Quattrocento Sans"/>
              </w:rPr>
              <w:lastRenderedPageBreak/>
              <w:t>images and metaphors to describe Triune</w:t>
            </w:r>
            <w:r>
              <w:rPr>
                <w:rFonts w:ascii="Quattrocento Sans" w:eastAsia="Quattrocento Sans" w:hAnsi="Quattrocento Sans" w:cs="Quattrocento Sans"/>
              </w:rPr>
              <w:t xml:space="preserve"> God. Students learn that God, the creator of all, entrusts people with the world and with the responsibility to respect and nurture life. Students learn that the human person, created in the image of God, has dignity and natural rights, which must be cons</w:t>
            </w:r>
            <w:r>
              <w:rPr>
                <w:rFonts w:ascii="Quattrocento Sans" w:eastAsia="Quattrocento Sans" w:hAnsi="Quattrocento Sans" w:cs="Quattrocento Sans"/>
              </w:rPr>
              <w:t xml:space="preserve">idered in morally challenging situations. </w:t>
            </w:r>
          </w:p>
        </w:tc>
        <w:tc>
          <w:tcPr>
            <w:tcW w:w="5595" w:type="dxa"/>
          </w:tcPr>
          <w:p w14:paraId="31F458A9"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God reaches out to humanity in loving relationship through creation, the history of salvation in Jesus C</w:t>
            </w:r>
            <w:r>
              <w:rPr>
                <w:rFonts w:ascii="Quattrocento Sans" w:eastAsia="Quattrocento Sans" w:hAnsi="Quattrocento Sans" w:cs="Quattrocento Sans"/>
              </w:rPr>
              <w:t>hrist, fully human and fully divine, and the mystery of human existence. They learn key aspects of the covenantal relationship God has with humanity through the Hebrew people. They learn why God sent his Son, Jesus, and describe ways God sends the Holy Spi</w:t>
            </w:r>
            <w:r>
              <w:rPr>
                <w:rFonts w:ascii="Quattrocento Sans" w:eastAsia="Quattrocento Sans" w:hAnsi="Quattrocento Sans" w:cs="Quattrocento Sans"/>
              </w:rPr>
              <w:t xml:space="preserve">rit into the world. They learn that the Father, </w:t>
            </w:r>
            <w:proofErr w:type="gramStart"/>
            <w:r>
              <w:rPr>
                <w:rFonts w:ascii="Quattrocento Sans" w:eastAsia="Quattrocento Sans" w:hAnsi="Quattrocento Sans" w:cs="Quattrocento Sans"/>
              </w:rPr>
              <w:t>Son</w:t>
            </w:r>
            <w:proofErr w:type="gramEnd"/>
            <w:r>
              <w:rPr>
                <w:rFonts w:ascii="Quattrocento Sans" w:eastAsia="Quattrocento Sans" w:hAnsi="Quattrocento Sans" w:cs="Quattrocento Sans"/>
              </w:rPr>
              <w:t xml:space="preserve"> and Holy Spirit are three divine persons equal in nature and </w:t>
            </w:r>
            <w:r>
              <w:rPr>
                <w:rFonts w:ascii="Quattrocento Sans" w:eastAsia="Quattrocento Sans" w:hAnsi="Quattrocento Sans" w:cs="Quattrocento Sans"/>
              </w:rPr>
              <w:lastRenderedPageBreak/>
              <w:t>dignity who are bound together as one being, in love. They learn ways people are invited to share in the life and love of the Triune God.</w:t>
            </w:r>
          </w:p>
        </w:tc>
      </w:tr>
      <w:tr w:rsidR="00585B5D" w14:paraId="7F36F558" w14:textId="77777777">
        <w:trPr>
          <w:trHeight w:val="396"/>
        </w:trPr>
        <w:tc>
          <w:tcPr>
            <w:tcW w:w="14775" w:type="dxa"/>
            <w:gridSpan w:val="3"/>
          </w:tcPr>
          <w:p w14:paraId="69143939"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lastRenderedPageBreak/>
              <w:t>Cons</w:t>
            </w:r>
            <w:r>
              <w:rPr>
                <w:rFonts w:ascii="Quattrocento Sans" w:eastAsia="Quattrocento Sans" w:hAnsi="Quattrocento Sans" w:cs="Quattrocento Sans"/>
                <w:b/>
              </w:rPr>
              <w:t xml:space="preserve">ider appropriate Content Descriptions across the levels: </w:t>
            </w:r>
          </w:p>
          <w:p w14:paraId="47E43EDC" w14:textId="77777777" w:rsidR="00585B5D" w:rsidRDefault="00585B5D">
            <w:pPr>
              <w:spacing w:after="0" w:line="240" w:lineRule="auto"/>
              <w:rPr>
                <w:rFonts w:ascii="Quattrocento Sans" w:eastAsia="Quattrocento Sans" w:hAnsi="Quattrocento Sans" w:cs="Quattrocento Sans"/>
                <w:b/>
              </w:rPr>
            </w:pPr>
          </w:p>
          <w:p w14:paraId="1A4C6121" w14:textId="77777777" w:rsidR="00585B5D" w:rsidRDefault="00585B5D">
            <w:pPr>
              <w:spacing w:after="0" w:line="240" w:lineRule="auto"/>
              <w:rPr>
                <w:rFonts w:ascii="Quattrocento Sans" w:eastAsia="Quattrocento Sans" w:hAnsi="Quattrocento Sans" w:cs="Quattrocento Sans"/>
                <w:b/>
              </w:rPr>
            </w:pPr>
          </w:p>
        </w:tc>
      </w:tr>
      <w:tr w:rsidR="00585B5D" w14:paraId="143773E8" w14:textId="77777777">
        <w:trPr>
          <w:trHeight w:val="396"/>
        </w:trPr>
        <w:tc>
          <w:tcPr>
            <w:tcW w:w="14775" w:type="dxa"/>
            <w:gridSpan w:val="3"/>
            <w:shd w:val="clear" w:color="auto" w:fill="00FFFF"/>
          </w:tcPr>
          <w:p w14:paraId="7A6F204F" w14:textId="77777777" w:rsidR="00585B5D" w:rsidRDefault="003D6D32">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The Life and Mission of Jesus </w:t>
            </w:r>
          </w:p>
        </w:tc>
      </w:tr>
      <w:tr w:rsidR="00585B5D" w14:paraId="64FDFBBB" w14:textId="77777777">
        <w:tc>
          <w:tcPr>
            <w:tcW w:w="4590" w:type="dxa"/>
          </w:tcPr>
          <w:p w14:paraId="2E6652D7" w14:textId="77777777" w:rsidR="00585B5D" w:rsidRDefault="003D6D32">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3 - 4</w:t>
            </w:r>
          </w:p>
        </w:tc>
        <w:tc>
          <w:tcPr>
            <w:tcW w:w="4590" w:type="dxa"/>
          </w:tcPr>
          <w:p w14:paraId="2684C77E"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5595" w:type="dxa"/>
          </w:tcPr>
          <w:p w14:paraId="4EE5E7E4"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r>
      <w:tr w:rsidR="00585B5D" w14:paraId="3D1FF874" w14:textId="77777777">
        <w:tc>
          <w:tcPr>
            <w:tcW w:w="4590" w:type="dxa"/>
          </w:tcPr>
          <w:p w14:paraId="7EAF0FF8"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about the historical and cultural setting in which Jesus lived. They learn about the mission and ministry of Jesus that was handed on through his disciples and continu</w:t>
            </w:r>
            <w:r>
              <w:rPr>
                <w:rFonts w:ascii="Quattrocento Sans" w:eastAsia="Quattrocento Sans" w:hAnsi="Quattrocento Sans" w:cs="Quattrocento Sans"/>
              </w:rPr>
              <w:t>es through the Church today. They learn that Mary was a woman of faith who allowed God to work through her.</w:t>
            </w:r>
          </w:p>
        </w:tc>
        <w:tc>
          <w:tcPr>
            <w:tcW w:w="4590" w:type="dxa"/>
          </w:tcPr>
          <w:p w14:paraId="1D049189"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that by responding to, and sharing in, the mission of Jesus</w:t>
            </w:r>
            <w:r>
              <w:rPr>
                <w:rFonts w:ascii="Quattrocento Sans" w:eastAsia="Quattrocento Sans" w:hAnsi="Quattrocento Sans" w:cs="Quattrocento Sans"/>
              </w:rPr>
              <w:t xml:space="preserve">, Christians are witnessing and proclaiming God’s unconditional love and building the Kingdom/Reign of God, which is here but not yet fully realised. Students learn about Paul and how he carried on the mission of Jesus by spreading the Word throughout the </w:t>
            </w:r>
            <w:r>
              <w:rPr>
                <w:rFonts w:ascii="Quattrocento Sans" w:eastAsia="Quattrocento Sans" w:hAnsi="Quattrocento Sans" w:cs="Quattrocento Sans"/>
              </w:rPr>
              <w:t xml:space="preserve">known world. Students learn that Jesus, as Messiah, is the fulfilment of the Old Testament promise. They learn that many of Jesus’ parables give an insight into the Kingdom/Reign of God. Students learn about Mary’s role as the Christian model of a </w:t>
            </w:r>
            <w:proofErr w:type="spellStart"/>
            <w:r>
              <w:rPr>
                <w:rFonts w:ascii="Quattrocento Sans" w:eastAsia="Quattrocento Sans" w:hAnsi="Quattrocento Sans" w:cs="Quattrocento Sans"/>
              </w:rPr>
              <w:t>faithfil</w:t>
            </w:r>
            <w:r>
              <w:rPr>
                <w:rFonts w:ascii="Quattrocento Sans" w:eastAsia="Quattrocento Sans" w:hAnsi="Quattrocento Sans" w:cs="Quattrocento Sans"/>
              </w:rPr>
              <w:t>led</w:t>
            </w:r>
            <w:proofErr w:type="spellEnd"/>
            <w:r>
              <w:rPr>
                <w:rFonts w:ascii="Quattrocento Sans" w:eastAsia="Quattrocento Sans" w:hAnsi="Quattrocento Sans" w:cs="Quattrocento Sans"/>
              </w:rPr>
              <w:t xml:space="preserve"> disciple.</w:t>
            </w:r>
          </w:p>
        </w:tc>
        <w:tc>
          <w:tcPr>
            <w:tcW w:w="5595" w:type="dxa"/>
          </w:tcPr>
          <w:p w14:paraId="534FF2BC"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the historical, social, political and religious contexts in which Jesus lived. They learn about Jesus’ teachings, </w:t>
            </w:r>
            <w:proofErr w:type="gramStart"/>
            <w:r>
              <w:rPr>
                <w:rFonts w:ascii="Quattrocento Sans" w:eastAsia="Quattrocento Sans" w:hAnsi="Quattrocento Sans" w:cs="Quattrocento Sans"/>
              </w:rPr>
              <w:t>actions</w:t>
            </w:r>
            <w:proofErr w:type="gramEnd"/>
            <w:r>
              <w:rPr>
                <w:rFonts w:ascii="Quattrocento Sans" w:eastAsia="Quattrocento Sans" w:hAnsi="Quattrocento Sans" w:cs="Quattrocento Sans"/>
              </w:rPr>
              <w:t xml:space="preserve"> and missio</w:t>
            </w:r>
            <w:r>
              <w:rPr>
                <w:rFonts w:ascii="Quattrocento Sans" w:eastAsia="Quattrocento Sans" w:hAnsi="Quattrocento Sans" w:cs="Quattrocento Sans"/>
              </w:rPr>
              <w:t xml:space="preserve">n and what they reveal about God and the Kingdom/Reign of God. Students learn practical ways the Kingdom/Reign of God can be lived out today. </w:t>
            </w:r>
          </w:p>
        </w:tc>
      </w:tr>
      <w:tr w:rsidR="00585B5D" w14:paraId="1B41FC8D" w14:textId="77777777">
        <w:tc>
          <w:tcPr>
            <w:tcW w:w="14775" w:type="dxa"/>
            <w:gridSpan w:val="3"/>
          </w:tcPr>
          <w:p w14:paraId="0E8B5209"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appropriate Content Descriptions across the levels: </w:t>
            </w:r>
          </w:p>
          <w:p w14:paraId="11D6D939" w14:textId="77777777" w:rsidR="00585B5D" w:rsidRDefault="00585B5D">
            <w:pPr>
              <w:spacing w:after="0" w:line="240" w:lineRule="auto"/>
              <w:rPr>
                <w:rFonts w:ascii="Quattrocento Sans" w:eastAsia="Quattrocento Sans" w:hAnsi="Quattrocento Sans" w:cs="Quattrocento Sans"/>
                <w:b/>
              </w:rPr>
            </w:pPr>
          </w:p>
          <w:p w14:paraId="7A580ACA" w14:textId="77777777" w:rsidR="00585B5D" w:rsidRDefault="00585B5D">
            <w:pPr>
              <w:spacing w:after="0" w:line="240" w:lineRule="auto"/>
              <w:rPr>
                <w:rFonts w:ascii="Quattrocento Sans" w:eastAsia="Quattrocento Sans" w:hAnsi="Quattrocento Sans" w:cs="Quattrocento Sans"/>
                <w:b/>
              </w:rPr>
            </w:pPr>
          </w:p>
          <w:p w14:paraId="1EA2D23C" w14:textId="77777777" w:rsidR="00585B5D" w:rsidRDefault="00585B5D">
            <w:pPr>
              <w:spacing w:after="0" w:line="240" w:lineRule="auto"/>
              <w:rPr>
                <w:rFonts w:ascii="Quattrocento Sans" w:eastAsia="Quattrocento Sans" w:hAnsi="Quattrocento Sans" w:cs="Quattrocento Sans"/>
                <w:b/>
              </w:rPr>
            </w:pPr>
          </w:p>
          <w:p w14:paraId="6767FC2B" w14:textId="77777777" w:rsidR="00585B5D" w:rsidRDefault="00585B5D">
            <w:pPr>
              <w:spacing w:after="0" w:line="240" w:lineRule="auto"/>
              <w:rPr>
                <w:rFonts w:ascii="Quattrocento Sans" w:eastAsia="Quattrocento Sans" w:hAnsi="Quattrocento Sans" w:cs="Quattrocento Sans"/>
                <w:b/>
              </w:rPr>
            </w:pPr>
          </w:p>
        </w:tc>
      </w:tr>
      <w:tr w:rsidR="00585B5D" w14:paraId="21C99667" w14:textId="77777777">
        <w:tc>
          <w:tcPr>
            <w:tcW w:w="14775" w:type="dxa"/>
            <w:gridSpan w:val="3"/>
            <w:shd w:val="clear" w:color="auto" w:fill="00FFFF"/>
          </w:tcPr>
          <w:p w14:paraId="4D827B86" w14:textId="77777777" w:rsidR="00585B5D" w:rsidRDefault="003D6D32">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lastRenderedPageBreak/>
              <w:t xml:space="preserve">Sacramental Church </w:t>
            </w:r>
          </w:p>
        </w:tc>
      </w:tr>
      <w:tr w:rsidR="00585B5D" w14:paraId="49BE7F3A" w14:textId="77777777">
        <w:trPr>
          <w:trHeight w:val="364"/>
        </w:trPr>
        <w:tc>
          <w:tcPr>
            <w:tcW w:w="4590" w:type="dxa"/>
          </w:tcPr>
          <w:p w14:paraId="4D9BB546"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3 - 4</w:t>
            </w:r>
          </w:p>
        </w:tc>
        <w:tc>
          <w:tcPr>
            <w:tcW w:w="4590" w:type="dxa"/>
          </w:tcPr>
          <w:p w14:paraId="69861FAF"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Level 5 - 6</w:t>
            </w:r>
          </w:p>
        </w:tc>
        <w:tc>
          <w:tcPr>
            <w:tcW w:w="5595" w:type="dxa"/>
          </w:tcPr>
          <w:p w14:paraId="597A73EF"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Level 7-8</w:t>
            </w:r>
          </w:p>
        </w:tc>
      </w:tr>
      <w:tr w:rsidR="00585B5D" w14:paraId="1E82C65A" w14:textId="77777777">
        <w:trPr>
          <w:trHeight w:val="590"/>
        </w:trPr>
        <w:tc>
          <w:tcPr>
            <w:tcW w:w="4590" w:type="dxa"/>
          </w:tcPr>
          <w:p w14:paraId="2C23A106"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people have different experiences of life and celebrate in a variety of ways. They learn that the Church is a community of believers called to cele</w:t>
            </w:r>
            <w:r>
              <w:rPr>
                <w:rFonts w:ascii="Quattrocento Sans" w:eastAsia="Quattrocento Sans" w:hAnsi="Quattrocento Sans" w:cs="Quattrocento Sans"/>
              </w:rPr>
              <w:t>brate and make present the saving ministry of Jesus. They learn that the mission of Jesus continues in the Church. They learn that the Church celebrates Jesus’ life, death and resurrection in the many feasts and seasons of the liturgical year. They learn a</w:t>
            </w:r>
            <w:r>
              <w:rPr>
                <w:rFonts w:ascii="Quattrocento Sans" w:eastAsia="Quattrocento Sans" w:hAnsi="Quattrocento Sans" w:cs="Quattrocento Sans"/>
              </w:rPr>
              <w:t xml:space="preserve">bout Mary as a key figure in the Catholic Church. They learn about the Sacraments of Initiation and Healing. </w:t>
            </w:r>
          </w:p>
        </w:tc>
        <w:tc>
          <w:tcPr>
            <w:tcW w:w="4590" w:type="dxa"/>
          </w:tcPr>
          <w:p w14:paraId="6DE52B8F" w14:textId="77777777" w:rsidR="00585B5D" w:rsidRDefault="003D6D32">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the major Catholic feasts and season</w:t>
            </w:r>
            <w:r>
              <w:rPr>
                <w:rFonts w:ascii="Quattrocento Sans" w:eastAsia="Quattrocento Sans" w:hAnsi="Quattrocento Sans" w:cs="Quattrocento Sans"/>
              </w:rPr>
              <w:t>s in the liturgical year. They learn that the mission of the Church is to bring about the Kingdom/Reign of God. They learn about the history of the Catholic Church in Australia. They learn that the Church honours Mary as Mother of God. They learn how the s</w:t>
            </w:r>
            <w:r>
              <w:rPr>
                <w:rFonts w:ascii="Quattrocento Sans" w:eastAsia="Quattrocento Sans" w:hAnsi="Quattrocento Sans" w:cs="Quattrocento Sans"/>
              </w:rPr>
              <w:t xml:space="preserve">acramental life of the Church nourishes the faith journey of its community. They learn about the gifts and fruits of the Holy Spirit and how these can be animated in people’s lives. </w:t>
            </w:r>
          </w:p>
        </w:tc>
        <w:tc>
          <w:tcPr>
            <w:tcW w:w="5595" w:type="dxa"/>
          </w:tcPr>
          <w:p w14:paraId="0BC4F8A0" w14:textId="77777777" w:rsidR="00585B5D" w:rsidRDefault="003D6D32">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w:t>
            </w:r>
            <w:r>
              <w:rPr>
                <w:rFonts w:ascii="Quattrocento Sans" w:eastAsia="Quattrocento Sans" w:hAnsi="Quattrocento Sans" w:cs="Quattrocento Sans"/>
              </w:rPr>
              <w:t xml:space="preserve">ndings to enable them to learn about the life and mission of the sacramental Church. They learn that sacraments express and enrich the shared life of the Christian community, celebrating initiation, </w:t>
            </w:r>
            <w:proofErr w:type="gramStart"/>
            <w:r>
              <w:rPr>
                <w:rFonts w:ascii="Quattrocento Sans" w:eastAsia="Quattrocento Sans" w:hAnsi="Quattrocento Sans" w:cs="Quattrocento Sans"/>
              </w:rPr>
              <w:t>healing</w:t>
            </w:r>
            <w:proofErr w:type="gramEnd"/>
            <w:r>
              <w:rPr>
                <w:rFonts w:ascii="Quattrocento Sans" w:eastAsia="Quattrocento Sans" w:hAnsi="Quattrocento Sans" w:cs="Quattrocento Sans"/>
              </w:rPr>
              <w:t xml:space="preserve"> and service and that each sacrament has its own h</w:t>
            </w:r>
            <w:r>
              <w:rPr>
                <w:rFonts w:ascii="Quattrocento Sans" w:eastAsia="Quattrocento Sans" w:hAnsi="Quattrocento Sans" w:cs="Quattrocento Sans"/>
              </w:rPr>
              <w:t xml:space="preserve">istory, symbols and rituals. </w:t>
            </w:r>
          </w:p>
        </w:tc>
      </w:tr>
      <w:tr w:rsidR="00585B5D" w14:paraId="623499A3" w14:textId="77777777">
        <w:tc>
          <w:tcPr>
            <w:tcW w:w="14775" w:type="dxa"/>
            <w:gridSpan w:val="3"/>
          </w:tcPr>
          <w:p w14:paraId="1A003554"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appropriate Content Descriptions across the levels: </w:t>
            </w:r>
          </w:p>
          <w:p w14:paraId="150A87B3" w14:textId="77777777" w:rsidR="00585B5D" w:rsidRDefault="00585B5D">
            <w:pPr>
              <w:spacing w:after="0" w:line="240" w:lineRule="auto"/>
              <w:rPr>
                <w:rFonts w:ascii="Quattrocento Sans" w:eastAsia="Quattrocento Sans" w:hAnsi="Quattrocento Sans" w:cs="Quattrocento Sans"/>
                <w:b/>
              </w:rPr>
            </w:pPr>
          </w:p>
          <w:p w14:paraId="500489A3" w14:textId="77777777" w:rsidR="00585B5D" w:rsidRDefault="00585B5D">
            <w:pPr>
              <w:spacing w:after="0" w:line="240" w:lineRule="auto"/>
              <w:rPr>
                <w:rFonts w:ascii="Quattrocento Sans" w:eastAsia="Quattrocento Sans" w:hAnsi="Quattrocento Sans" w:cs="Quattrocento Sans"/>
                <w:b/>
              </w:rPr>
            </w:pPr>
          </w:p>
          <w:p w14:paraId="5921011D" w14:textId="77777777" w:rsidR="00585B5D" w:rsidRDefault="00585B5D">
            <w:pPr>
              <w:spacing w:after="0" w:line="240" w:lineRule="auto"/>
              <w:rPr>
                <w:rFonts w:ascii="Quattrocento Sans" w:eastAsia="Quattrocento Sans" w:hAnsi="Quattrocento Sans" w:cs="Quattrocento Sans"/>
                <w:b/>
              </w:rPr>
            </w:pPr>
          </w:p>
        </w:tc>
      </w:tr>
      <w:tr w:rsidR="00585B5D" w14:paraId="1B41AA46" w14:textId="77777777">
        <w:tc>
          <w:tcPr>
            <w:tcW w:w="14775" w:type="dxa"/>
            <w:gridSpan w:val="3"/>
            <w:shd w:val="clear" w:color="auto" w:fill="00FFFF"/>
          </w:tcPr>
          <w:p w14:paraId="16F6F5D5" w14:textId="77777777" w:rsidR="00585B5D" w:rsidRDefault="003D6D32">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Christian Life and Catholic Social Teaching </w:t>
            </w:r>
          </w:p>
        </w:tc>
      </w:tr>
      <w:tr w:rsidR="00585B5D" w14:paraId="526DDDC8" w14:textId="77777777">
        <w:trPr>
          <w:trHeight w:val="590"/>
        </w:trPr>
        <w:tc>
          <w:tcPr>
            <w:tcW w:w="4590" w:type="dxa"/>
          </w:tcPr>
          <w:p w14:paraId="412DF441"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3 - 4</w:t>
            </w:r>
          </w:p>
        </w:tc>
        <w:tc>
          <w:tcPr>
            <w:tcW w:w="4590" w:type="dxa"/>
          </w:tcPr>
          <w:p w14:paraId="1B003DA1"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Level 5 - 6</w:t>
            </w:r>
          </w:p>
        </w:tc>
        <w:tc>
          <w:tcPr>
            <w:tcW w:w="5595" w:type="dxa"/>
          </w:tcPr>
          <w:p w14:paraId="7348FF0F"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Level 7-8</w:t>
            </w:r>
          </w:p>
        </w:tc>
      </w:tr>
      <w:tr w:rsidR="00585B5D" w14:paraId="7F561F6D" w14:textId="77777777">
        <w:trPr>
          <w:trHeight w:val="590"/>
        </w:trPr>
        <w:tc>
          <w:tcPr>
            <w:tcW w:w="4590" w:type="dxa"/>
          </w:tcPr>
          <w:p w14:paraId="5BE21AE5" w14:textId="77777777" w:rsidR="00585B5D" w:rsidRDefault="003D6D32">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Catholic Tradition calls people to love God and to love one another. They learn that all are invited to respond to God’s love by showing care for </w:t>
            </w:r>
            <w:r>
              <w:rPr>
                <w:rFonts w:ascii="Quattrocento Sans" w:eastAsia="Quattrocento Sans" w:hAnsi="Quattrocento Sans" w:cs="Quattrocento Sans"/>
              </w:rPr>
              <w:lastRenderedPageBreak/>
              <w:t>s</w:t>
            </w:r>
            <w:r>
              <w:rPr>
                <w:rFonts w:ascii="Quattrocento Sans" w:eastAsia="Quattrocento Sans" w:hAnsi="Quattrocento Sans" w:cs="Quattrocento Sans"/>
              </w:rPr>
              <w:t xml:space="preserve">elf, </w:t>
            </w:r>
            <w:proofErr w:type="gramStart"/>
            <w:r>
              <w:rPr>
                <w:rFonts w:ascii="Quattrocento Sans" w:eastAsia="Quattrocento Sans" w:hAnsi="Quattrocento Sans" w:cs="Quattrocento Sans"/>
              </w:rPr>
              <w:t>others</w:t>
            </w:r>
            <w:proofErr w:type="gramEnd"/>
            <w:r>
              <w:rPr>
                <w:rFonts w:ascii="Quattrocento Sans" w:eastAsia="Quattrocento Sans" w:hAnsi="Quattrocento Sans" w:cs="Quattrocento Sans"/>
              </w:rPr>
              <w:t xml:space="preserve"> and creation. Students learn about the mission of Jesus and how personal gifts and talents can support this mission which is continued in the Church today. Students begin to learn about the principles of Catholic Social Teaching (CST), particul</w:t>
            </w:r>
            <w:r>
              <w:rPr>
                <w:rFonts w:ascii="Quattrocento Sans" w:eastAsia="Quattrocento Sans" w:hAnsi="Quattrocento Sans" w:cs="Quattrocento Sans"/>
              </w:rPr>
              <w:t xml:space="preserve">arly focussing on the dignity of the human person, which is fundamental to how people treat themselves and others. They learn that people are called to make right choices and to take responsibility for their actions. </w:t>
            </w:r>
          </w:p>
        </w:tc>
        <w:tc>
          <w:tcPr>
            <w:tcW w:w="4590" w:type="dxa"/>
          </w:tcPr>
          <w:p w14:paraId="0C2EA9D9" w14:textId="77777777" w:rsidR="00585B5D" w:rsidRDefault="003D6D32">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In Levels 5 &amp; 6, students will develop</w:t>
            </w:r>
            <w:r>
              <w:rPr>
                <w:rFonts w:ascii="Quattrocento Sans" w:eastAsia="Quattrocento Sans" w:hAnsi="Quattrocento Sans" w:cs="Quattrocento Sans"/>
              </w:rPr>
              <w:t xml:space="preserve">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the meaning of mission and determine ways people can make a personal response now and in the future. They learn about the challenges of </w:t>
            </w:r>
            <w:r>
              <w:rPr>
                <w:rFonts w:ascii="Quattrocento Sans" w:eastAsia="Quattrocento Sans" w:hAnsi="Quattrocento Sans" w:cs="Quattrocento Sans"/>
              </w:rPr>
              <w:lastRenderedPageBreak/>
              <w:t>following the mission of Jesus today. They learn</w:t>
            </w:r>
            <w:r>
              <w:rPr>
                <w:rFonts w:ascii="Quattrocento Sans" w:eastAsia="Quattrocento Sans" w:hAnsi="Quattrocento Sans" w:cs="Quattrocento Sans"/>
              </w:rPr>
              <w:t xml:space="preserve"> about the principles of Catholic Social Teaching (CST) drawn from the Scriptures and the moral teaching of the Church. They learn to consider local and global challenges in light of </w:t>
            </w:r>
            <w:proofErr w:type="gramStart"/>
            <w:r>
              <w:rPr>
                <w:rFonts w:ascii="Quattrocento Sans" w:eastAsia="Quattrocento Sans" w:hAnsi="Quattrocento Sans" w:cs="Quattrocento Sans"/>
              </w:rPr>
              <w:t>CST, and</w:t>
            </w:r>
            <w:proofErr w:type="gramEnd"/>
            <w:r>
              <w:rPr>
                <w:rFonts w:ascii="Quattrocento Sans" w:eastAsia="Quattrocento Sans" w:hAnsi="Quattrocento Sans" w:cs="Quattrocento Sans"/>
              </w:rPr>
              <w:t xml:space="preserve"> explain the impact of these challenges.</w:t>
            </w:r>
          </w:p>
        </w:tc>
        <w:tc>
          <w:tcPr>
            <w:tcW w:w="5595" w:type="dxa"/>
          </w:tcPr>
          <w:p w14:paraId="75369776" w14:textId="77777777" w:rsidR="00585B5D" w:rsidRDefault="003D6D32">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In Levels 7 &amp; 8, student</w:t>
            </w:r>
            <w:r>
              <w:rPr>
                <w:rFonts w:ascii="Quattrocento Sans" w:eastAsia="Quattrocento Sans" w:hAnsi="Quattrocento Sans" w:cs="Quattrocento Sans"/>
              </w:rPr>
              <w:t xml:space="preserve">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the teachings, actions and mission of Jesus Christ inspire people to lead Christian lives. They learn that Christian life is nourished within a faith community, inviting p</w:t>
            </w:r>
            <w:r>
              <w:rPr>
                <w:rFonts w:ascii="Quattrocento Sans" w:eastAsia="Quattrocento Sans" w:hAnsi="Quattrocento Sans" w:cs="Quattrocento Sans"/>
              </w:rPr>
              <w:t xml:space="preserve">eople into dialogue and service. Students learn </w:t>
            </w:r>
            <w:r>
              <w:rPr>
                <w:rFonts w:ascii="Quattrocento Sans" w:eastAsia="Quattrocento Sans" w:hAnsi="Quattrocento Sans" w:cs="Quattrocento Sans"/>
              </w:rPr>
              <w:lastRenderedPageBreak/>
              <w:t xml:space="preserve">how justice calls people to be in right relationship with God, </w:t>
            </w:r>
            <w:proofErr w:type="gramStart"/>
            <w:r>
              <w:rPr>
                <w:rFonts w:ascii="Quattrocento Sans" w:eastAsia="Quattrocento Sans" w:hAnsi="Quattrocento Sans" w:cs="Quattrocento Sans"/>
              </w:rPr>
              <w:t>others</w:t>
            </w:r>
            <w:proofErr w:type="gramEnd"/>
            <w:r>
              <w:rPr>
                <w:rFonts w:ascii="Quattrocento Sans" w:eastAsia="Quattrocento Sans" w:hAnsi="Quattrocento Sans" w:cs="Quattrocento Sans"/>
              </w:rPr>
              <w:t xml:space="preserve"> and creation.</w:t>
            </w:r>
          </w:p>
          <w:p w14:paraId="4A5D7B75" w14:textId="77777777" w:rsidR="00585B5D" w:rsidRDefault="00585B5D">
            <w:pPr>
              <w:widowControl w:val="0"/>
              <w:spacing w:after="0" w:line="240" w:lineRule="auto"/>
              <w:rPr>
                <w:rFonts w:ascii="Quattrocento Sans" w:eastAsia="Quattrocento Sans" w:hAnsi="Quattrocento Sans" w:cs="Quattrocento Sans"/>
              </w:rPr>
            </w:pPr>
          </w:p>
        </w:tc>
      </w:tr>
      <w:tr w:rsidR="00585B5D" w14:paraId="484E2608" w14:textId="77777777">
        <w:tc>
          <w:tcPr>
            <w:tcW w:w="14775" w:type="dxa"/>
            <w:gridSpan w:val="3"/>
          </w:tcPr>
          <w:p w14:paraId="26009654"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lastRenderedPageBreak/>
              <w:t xml:space="preserve">Consider appropriate Content Descriptions across the levels: </w:t>
            </w:r>
          </w:p>
          <w:p w14:paraId="7F93E68F" w14:textId="77777777" w:rsidR="00585B5D" w:rsidRDefault="00585B5D">
            <w:pPr>
              <w:spacing w:after="0" w:line="240" w:lineRule="auto"/>
              <w:rPr>
                <w:rFonts w:ascii="Quattrocento Sans" w:eastAsia="Quattrocento Sans" w:hAnsi="Quattrocento Sans" w:cs="Quattrocento Sans"/>
                <w:b/>
              </w:rPr>
            </w:pPr>
          </w:p>
          <w:p w14:paraId="6800F82E" w14:textId="77777777" w:rsidR="00585B5D" w:rsidRDefault="00585B5D">
            <w:pPr>
              <w:spacing w:after="0" w:line="240" w:lineRule="auto"/>
              <w:rPr>
                <w:rFonts w:ascii="Quattrocento Sans" w:eastAsia="Quattrocento Sans" w:hAnsi="Quattrocento Sans" w:cs="Quattrocento Sans"/>
                <w:b/>
              </w:rPr>
            </w:pPr>
          </w:p>
          <w:p w14:paraId="083DDCD9" w14:textId="77777777" w:rsidR="00585B5D" w:rsidRDefault="00585B5D">
            <w:pPr>
              <w:spacing w:after="0" w:line="240" w:lineRule="auto"/>
              <w:rPr>
                <w:rFonts w:ascii="Quattrocento Sans" w:eastAsia="Quattrocento Sans" w:hAnsi="Quattrocento Sans" w:cs="Quattrocento Sans"/>
                <w:b/>
              </w:rPr>
            </w:pPr>
          </w:p>
        </w:tc>
      </w:tr>
      <w:tr w:rsidR="00585B5D" w14:paraId="5641E563" w14:textId="77777777">
        <w:trPr>
          <w:trHeight w:val="396"/>
        </w:trPr>
        <w:tc>
          <w:tcPr>
            <w:tcW w:w="14775" w:type="dxa"/>
            <w:gridSpan w:val="3"/>
            <w:shd w:val="clear" w:color="auto" w:fill="66FF99"/>
          </w:tcPr>
          <w:p w14:paraId="7915D965"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sz w:val="28"/>
                <w:szCs w:val="28"/>
              </w:rPr>
              <w:t>Scripture Lens</w:t>
            </w:r>
          </w:p>
        </w:tc>
      </w:tr>
      <w:tr w:rsidR="00585B5D" w14:paraId="18DD0784" w14:textId="77777777">
        <w:tc>
          <w:tcPr>
            <w:tcW w:w="4590" w:type="dxa"/>
          </w:tcPr>
          <w:p w14:paraId="3909DDCF" w14:textId="77777777" w:rsidR="00585B5D" w:rsidRDefault="003D6D32">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3 - 4</w:t>
            </w:r>
          </w:p>
        </w:tc>
        <w:tc>
          <w:tcPr>
            <w:tcW w:w="4590" w:type="dxa"/>
          </w:tcPr>
          <w:p w14:paraId="4A8F15AE"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5595" w:type="dxa"/>
          </w:tcPr>
          <w:p w14:paraId="6E3F98FD"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r>
      <w:tr w:rsidR="00585B5D" w14:paraId="3EB1EB1F" w14:textId="77777777">
        <w:tc>
          <w:tcPr>
            <w:tcW w:w="4590" w:type="dxa"/>
          </w:tcPr>
          <w:p w14:paraId="7276121D"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develop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the Bible is an important collection of books written by different people over hundreds of years that witnesses to God’s saving relationsh</w:t>
            </w:r>
            <w:r>
              <w:rPr>
                <w:rFonts w:ascii="Quattrocento Sans" w:eastAsia="Quattrocento Sans" w:hAnsi="Quattrocento Sans" w:cs="Quattrocento Sans"/>
              </w:rPr>
              <w:t xml:space="preserve">ip with the world. They learn that Scripture contains messages and teachings for people, past and present. </w:t>
            </w:r>
          </w:p>
        </w:tc>
        <w:tc>
          <w:tcPr>
            <w:tcW w:w="4590" w:type="dxa"/>
          </w:tcPr>
          <w:p w14:paraId="36A1E775"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5 &amp; 6, students will develop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some Scripture texts that are central to J</w:t>
            </w:r>
            <w:r>
              <w:rPr>
                <w:rFonts w:ascii="Quattrocento Sans" w:eastAsia="Quattrocento Sans" w:hAnsi="Quattrocento Sans" w:cs="Quattrocento Sans"/>
              </w:rPr>
              <w:t>ewish and Christian faith and life. They learn that the four Gospels provide an inspired witness to the person and life of Jesus. Students learn about the similarities and differences between the four Gospels and reasons for these. They learn how to locate</w:t>
            </w:r>
            <w:r>
              <w:rPr>
                <w:rFonts w:ascii="Quattrocento Sans" w:eastAsia="Quattrocento Sans" w:hAnsi="Quattrocento Sans" w:cs="Quattrocento Sans"/>
              </w:rPr>
              <w:t xml:space="preserve"> books and passages in the Old and New Testaments. Students learn about the different genres in Scripture. </w:t>
            </w:r>
          </w:p>
        </w:tc>
        <w:tc>
          <w:tcPr>
            <w:tcW w:w="5595" w:type="dxa"/>
          </w:tcPr>
          <w:p w14:paraId="7C395655"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Catholics believe that the Bible is a c</w:t>
            </w:r>
            <w:r>
              <w:rPr>
                <w:rFonts w:ascii="Quattrocento Sans" w:eastAsia="Quattrocento Sans" w:hAnsi="Quattrocento Sans" w:cs="Quattrocento Sans"/>
              </w:rPr>
              <w:t xml:space="preserve">ollection of sacred books, inspired by the Holy Spirit and written in a variety of literary forms. They learn that an authentic interpretation of Scripture requires an understanding of its cultural, </w:t>
            </w:r>
            <w:proofErr w:type="gramStart"/>
            <w:r>
              <w:rPr>
                <w:rFonts w:ascii="Quattrocento Sans" w:eastAsia="Quattrocento Sans" w:hAnsi="Quattrocento Sans" w:cs="Quattrocento Sans"/>
              </w:rPr>
              <w:t>historical</w:t>
            </w:r>
            <w:proofErr w:type="gramEnd"/>
            <w:r>
              <w:rPr>
                <w:rFonts w:ascii="Quattrocento Sans" w:eastAsia="Quattrocento Sans" w:hAnsi="Quattrocento Sans" w:cs="Quattrocento Sans"/>
              </w:rPr>
              <w:t xml:space="preserve"> and geographical settings. Students learn that</w:t>
            </w:r>
            <w:r>
              <w:rPr>
                <w:rFonts w:ascii="Quattrocento Sans" w:eastAsia="Quattrocento Sans" w:hAnsi="Quattrocento Sans" w:cs="Quattrocento Sans"/>
              </w:rPr>
              <w:t xml:space="preserve"> the Bible reveals God’s covenantal love through both the Old and New Testaments. They learn ways in which Scripture informs Christian Tradition and its lived expression. </w:t>
            </w:r>
          </w:p>
        </w:tc>
      </w:tr>
      <w:tr w:rsidR="00585B5D" w14:paraId="69F9B6FB" w14:textId="77777777">
        <w:tc>
          <w:tcPr>
            <w:tcW w:w="14775" w:type="dxa"/>
            <w:gridSpan w:val="3"/>
          </w:tcPr>
          <w:p w14:paraId="4A95E1FF"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appropriate Content Descriptions across the levels: </w:t>
            </w:r>
          </w:p>
          <w:p w14:paraId="730BD664" w14:textId="77777777" w:rsidR="00585B5D" w:rsidRDefault="00585B5D">
            <w:pPr>
              <w:spacing w:after="0" w:line="240" w:lineRule="auto"/>
              <w:rPr>
                <w:rFonts w:ascii="Quattrocento Sans" w:eastAsia="Quattrocento Sans" w:hAnsi="Quattrocento Sans" w:cs="Quattrocento Sans"/>
                <w:b/>
              </w:rPr>
            </w:pPr>
          </w:p>
          <w:p w14:paraId="282CA39B" w14:textId="77777777" w:rsidR="00585B5D" w:rsidRDefault="00585B5D">
            <w:pPr>
              <w:spacing w:after="0" w:line="240" w:lineRule="auto"/>
              <w:rPr>
                <w:rFonts w:ascii="Quattrocento Sans" w:eastAsia="Quattrocento Sans" w:hAnsi="Quattrocento Sans" w:cs="Quattrocento Sans"/>
                <w:b/>
              </w:rPr>
            </w:pPr>
          </w:p>
          <w:p w14:paraId="538D2CBA" w14:textId="77777777" w:rsidR="00585B5D" w:rsidRDefault="00585B5D">
            <w:pPr>
              <w:spacing w:after="0" w:line="240" w:lineRule="auto"/>
              <w:rPr>
                <w:rFonts w:ascii="Quattrocento Sans" w:eastAsia="Quattrocento Sans" w:hAnsi="Quattrocento Sans" w:cs="Quattrocento Sans"/>
                <w:b/>
              </w:rPr>
            </w:pPr>
          </w:p>
        </w:tc>
      </w:tr>
      <w:tr w:rsidR="00585B5D" w14:paraId="57F03105" w14:textId="77777777">
        <w:trPr>
          <w:trHeight w:val="396"/>
        </w:trPr>
        <w:tc>
          <w:tcPr>
            <w:tcW w:w="14775" w:type="dxa"/>
            <w:gridSpan w:val="3"/>
            <w:shd w:val="clear" w:color="auto" w:fill="66FF99"/>
          </w:tcPr>
          <w:p w14:paraId="2BEDAC1A" w14:textId="77777777" w:rsidR="00585B5D" w:rsidRDefault="003D6D32">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lastRenderedPageBreak/>
              <w:t>Tradition Lens</w:t>
            </w:r>
          </w:p>
        </w:tc>
      </w:tr>
      <w:tr w:rsidR="00585B5D" w14:paraId="6CDBD2BE" w14:textId="77777777">
        <w:tc>
          <w:tcPr>
            <w:tcW w:w="4590" w:type="dxa"/>
          </w:tcPr>
          <w:p w14:paraId="349562E9" w14:textId="77777777" w:rsidR="00585B5D" w:rsidRDefault="003D6D32">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3 - 4</w:t>
            </w:r>
          </w:p>
        </w:tc>
        <w:tc>
          <w:tcPr>
            <w:tcW w:w="4590" w:type="dxa"/>
          </w:tcPr>
          <w:p w14:paraId="6200532B"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5595" w:type="dxa"/>
          </w:tcPr>
          <w:p w14:paraId="4183803F"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r>
      <w:tr w:rsidR="00585B5D" w14:paraId="461614EC" w14:textId="77777777">
        <w:tc>
          <w:tcPr>
            <w:tcW w:w="4590" w:type="dxa"/>
          </w:tcPr>
          <w:p w14:paraId="4830A567"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Catholic Tradition is shared and celebrated through the life of the Church. They learn that people may celebrate beliefs through other religious tr</w:t>
            </w:r>
            <w:r>
              <w:rPr>
                <w:rFonts w:ascii="Quattrocento Sans" w:eastAsia="Quattrocento Sans" w:hAnsi="Quattrocento Sans" w:cs="Quattrocento Sans"/>
              </w:rPr>
              <w:t xml:space="preserve">aditions and ways of life. </w:t>
            </w:r>
          </w:p>
        </w:tc>
        <w:tc>
          <w:tcPr>
            <w:tcW w:w="4590" w:type="dxa"/>
          </w:tcPr>
          <w:p w14:paraId="0D464D4B"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Catholic Tradition has been, and continues to be, nurtured and passed on through the life of the Church. They learn som</w:t>
            </w:r>
            <w:r>
              <w:rPr>
                <w:rFonts w:ascii="Quattrocento Sans" w:eastAsia="Quattrocento Sans" w:hAnsi="Quattrocento Sans" w:cs="Quattrocento Sans"/>
              </w:rPr>
              <w:t xml:space="preserve">e key teachings of the Church as outlined in the Nicene Creed and Apostles’ Creed. </w:t>
            </w:r>
          </w:p>
        </w:tc>
        <w:tc>
          <w:tcPr>
            <w:tcW w:w="5595" w:type="dxa"/>
          </w:tcPr>
          <w:p w14:paraId="5D0FE6CC"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the richness of Tradition, and how, through the agency of the </w:t>
            </w:r>
            <w:r>
              <w:rPr>
                <w:rFonts w:ascii="Quattrocento Sans" w:eastAsia="Quattrocento Sans" w:hAnsi="Quattrocento Sans" w:cs="Quattrocento Sans"/>
              </w:rPr>
              <w:t>Holy Spirit, it helps people to make meaning of the Christian story. They learn that the life and teachings of Jesus Christ, as expressed through the lived Tradition of the Church, can inspire people to lead Christian lives.</w:t>
            </w:r>
          </w:p>
        </w:tc>
      </w:tr>
      <w:tr w:rsidR="00585B5D" w14:paraId="01E4FFED" w14:textId="77777777">
        <w:trPr>
          <w:trHeight w:val="396"/>
        </w:trPr>
        <w:tc>
          <w:tcPr>
            <w:tcW w:w="14775" w:type="dxa"/>
            <w:gridSpan w:val="3"/>
          </w:tcPr>
          <w:p w14:paraId="582D8264"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Consider appropriate Content D</w:t>
            </w:r>
            <w:r>
              <w:rPr>
                <w:rFonts w:ascii="Quattrocento Sans" w:eastAsia="Quattrocento Sans" w:hAnsi="Quattrocento Sans" w:cs="Quattrocento Sans"/>
                <w:b/>
              </w:rPr>
              <w:t xml:space="preserve">escriptions across the levels: </w:t>
            </w:r>
          </w:p>
          <w:p w14:paraId="64F01C4E" w14:textId="77777777" w:rsidR="00585B5D" w:rsidRDefault="00585B5D">
            <w:pPr>
              <w:spacing w:after="0" w:line="240" w:lineRule="auto"/>
              <w:rPr>
                <w:rFonts w:ascii="Quattrocento Sans" w:eastAsia="Quattrocento Sans" w:hAnsi="Quattrocento Sans" w:cs="Quattrocento Sans"/>
                <w:b/>
              </w:rPr>
            </w:pPr>
          </w:p>
          <w:p w14:paraId="6A7ABE57" w14:textId="77777777" w:rsidR="00585B5D" w:rsidRDefault="00585B5D">
            <w:pPr>
              <w:spacing w:after="0" w:line="240" w:lineRule="auto"/>
              <w:rPr>
                <w:rFonts w:ascii="Quattrocento Sans" w:eastAsia="Quattrocento Sans" w:hAnsi="Quattrocento Sans" w:cs="Quattrocento Sans"/>
                <w:b/>
              </w:rPr>
            </w:pPr>
          </w:p>
        </w:tc>
      </w:tr>
      <w:tr w:rsidR="00585B5D" w14:paraId="737B1895" w14:textId="77777777">
        <w:trPr>
          <w:trHeight w:val="396"/>
        </w:trPr>
        <w:tc>
          <w:tcPr>
            <w:tcW w:w="14775" w:type="dxa"/>
            <w:gridSpan w:val="3"/>
            <w:shd w:val="clear" w:color="auto" w:fill="66FF99"/>
          </w:tcPr>
          <w:p w14:paraId="493AE54A" w14:textId="77777777" w:rsidR="00585B5D" w:rsidRDefault="003D6D32">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Christian Prayer and Liturgy Lens  </w:t>
            </w:r>
          </w:p>
        </w:tc>
      </w:tr>
      <w:tr w:rsidR="00585B5D" w14:paraId="18303ADC" w14:textId="77777777">
        <w:tc>
          <w:tcPr>
            <w:tcW w:w="4590" w:type="dxa"/>
          </w:tcPr>
          <w:p w14:paraId="546AEEA9" w14:textId="77777777" w:rsidR="00585B5D" w:rsidRDefault="003D6D32">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3 - 4</w:t>
            </w:r>
          </w:p>
        </w:tc>
        <w:tc>
          <w:tcPr>
            <w:tcW w:w="4590" w:type="dxa"/>
          </w:tcPr>
          <w:p w14:paraId="25529DD7"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5595" w:type="dxa"/>
          </w:tcPr>
          <w:p w14:paraId="6D7E0FC7"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r>
      <w:tr w:rsidR="00585B5D" w14:paraId="7927FE2F" w14:textId="77777777">
        <w:tc>
          <w:tcPr>
            <w:tcW w:w="4590" w:type="dxa"/>
          </w:tcPr>
          <w:p w14:paraId="0D4EBD40"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how Jesus prayed and that in order to grow in relationship with God, people celebrate and pray together at different times, in different forms. They lea</w:t>
            </w:r>
            <w:r>
              <w:rPr>
                <w:rFonts w:ascii="Quattrocento Sans" w:eastAsia="Quattrocento Sans" w:hAnsi="Quattrocento Sans" w:cs="Quattrocento Sans"/>
              </w:rPr>
              <w:t xml:space="preserve">rn about the origins and significance of traditional Christian prayers and compose a variety of informal prayers. They learn how different ways of praying can be incorporated into prayer sessions. They learn that for Catholics, the celebration of the Mass </w:t>
            </w:r>
            <w:r>
              <w:rPr>
                <w:rFonts w:ascii="Quattrocento Sans" w:eastAsia="Quattrocento Sans" w:hAnsi="Quattrocento Sans" w:cs="Quattrocento Sans"/>
              </w:rPr>
              <w:t xml:space="preserve">is the heart of community prayer. They learn about the Mass. Students learn how the Christian community prepares for the liturgical seasons of Lent and Advent through prayer and action. They learn that Mary is honoured and celebrated through prayers, </w:t>
            </w:r>
            <w:proofErr w:type="gramStart"/>
            <w:r>
              <w:rPr>
                <w:rFonts w:ascii="Quattrocento Sans" w:eastAsia="Quattrocento Sans" w:hAnsi="Quattrocento Sans" w:cs="Quattrocento Sans"/>
              </w:rPr>
              <w:lastRenderedPageBreak/>
              <w:t>feast</w:t>
            </w:r>
            <w:r>
              <w:rPr>
                <w:rFonts w:ascii="Quattrocento Sans" w:eastAsia="Quattrocento Sans" w:hAnsi="Quattrocento Sans" w:cs="Quattrocento Sans"/>
              </w:rPr>
              <w:t>s</w:t>
            </w:r>
            <w:proofErr w:type="gramEnd"/>
            <w:r>
              <w:rPr>
                <w:rFonts w:ascii="Quattrocento Sans" w:eastAsia="Quattrocento Sans" w:hAnsi="Quattrocento Sans" w:cs="Quattrocento Sans"/>
              </w:rPr>
              <w:t xml:space="preserve"> and seasons of the Church’s liturgical year. </w:t>
            </w:r>
          </w:p>
        </w:tc>
        <w:tc>
          <w:tcPr>
            <w:tcW w:w="4590" w:type="dxa"/>
          </w:tcPr>
          <w:p w14:paraId="20BF03FD"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how prayer is experienced and expressed within Christian communities and other religious traditions. The</w:t>
            </w:r>
            <w:r>
              <w:rPr>
                <w:rFonts w:ascii="Quattrocento Sans" w:eastAsia="Quattrocento Sans" w:hAnsi="Quattrocento Sans" w:cs="Quattrocento Sans"/>
              </w:rPr>
              <w:t xml:space="preserve">y learn that Scripture is a source of inspiration and example for personal and communal prayer. They learn about the words, actions, gestures, </w:t>
            </w:r>
            <w:proofErr w:type="gramStart"/>
            <w:r>
              <w:rPr>
                <w:rFonts w:ascii="Quattrocento Sans" w:eastAsia="Quattrocento Sans" w:hAnsi="Quattrocento Sans" w:cs="Quattrocento Sans"/>
              </w:rPr>
              <w:t>symbols</w:t>
            </w:r>
            <w:proofErr w:type="gramEnd"/>
            <w:r>
              <w:rPr>
                <w:rFonts w:ascii="Quattrocento Sans" w:eastAsia="Quattrocento Sans" w:hAnsi="Quattrocento Sans" w:cs="Quattrocento Sans"/>
              </w:rPr>
              <w:t xml:space="preserve"> and prayers involved in liturgical celebrations. They learn that through prayer, the Holy Spirit enables </w:t>
            </w:r>
            <w:r>
              <w:rPr>
                <w:rFonts w:ascii="Quattrocento Sans" w:eastAsia="Quattrocento Sans" w:hAnsi="Quattrocento Sans" w:cs="Quattrocento Sans"/>
              </w:rPr>
              <w:t xml:space="preserve">people to acknowledge their sinfulness and experience the healing, reconciling power of God’s love. Students explore the origins and significance of traditional Christian prayers in the life of the Church. They learn how different ways of </w:t>
            </w:r>
            <w:r>
              <w:rPr>
                <w:rFonts w:ascii="Quattrocento Sans" w:eastAsia="Quattrocento Sans" w:hAnsi="Quattrocento Sans" w:cs="Quattrocento Sans"/>
              </w:rPr>
              <w:lastRenderedPageBreak/>
              <w:t>praying can be in</w:t>
            </w:r>
            <w:r>
              <w:rPr>
                <w:rFonts w:ascii="Quattrocento Sans" w:eastAsia="Quattrocento Sans" w:hAnsi="Quattrocento Sans" w:cs="Quattrocento Sans"/>
              </w:rPr>
              <w:t>corporated into classroom prayer experiences.</w:t>
            </w:r>
          </w:p>
        </w:tc>
        <w:tc>
          <w:tcPr>
            <w:tcW w:w="5595" w:type="dxa"/>
          </w:tcPr>
          <w:p w14:paraId="5B08BC2D"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prayer and liturgy and the importance of each to the worshipping community. Students learn about the</w:t>
            </w:r>
            <w:r>
              <w:rPr>
                <w:rFonts w:ascii="Quattrocento Sans" w:eastAsia="Quattrocento Sans" w:hAnsi="Quattrocento Sans" w:cs="Quattrocento Sans"/>
              </w:rPr>
              <w:t xml:space="preserve"> many types and forms of Christian prayer, both personal and communal, that are part of the rich heritage of the Church. </w:t>
            </w:r>
          </w:p>
        </w:tc>
      </w:tr>
      <w:tr w:rsidR="00585B5D" w14:paraId="1EFF40D2" w14:textId="77777777">
        <w:trPr>
          <w:trHeight w:val="396"/>
        </w:trPr>
        <w:tc>
          <w:tcPr>
            <w:tcW w:w="14775" w:type="dxa"/>
            <w:gridSpan w:val="3"/>
          </w:tcPr>
          <w:p w14:paraId="0E4F4A3D"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appropriate Content Descriptions across the levels: </w:t>
            </w:r>
          </w:p>
          <w:p w14:paraId="12DFAEB3" w14:textId="77777777" w:rsidR="00585B5D" w:rsidRDefault="00585B5D">
            <w:pPr>
              <w:spacing w:after="0" w:line="240" w:lineRule="auto"/>
              <w:rPr>
                <w:rFonts w:ascii="Quattrocento Sans" w:eastAsia="Quattrocento Sans" w:hAnsi="Quattrocento Sans" w:cs="Quattrocento Sans"/>
                <w:b/>
              </w:rPr>
            </w:pPr>
          </w:p>
          <w:p w14:paraId="2A3DC6C5" w14:textId="77777777" w:rsidR="00585B5D" w:rsidRDefault="00585B5D">
            <w:pPr>
              <w:spacing w:after="0" w:line="240" w:lineRule="auto"/>
              <w:rPr>
                <w:rFonts w:ascii="Quattrocento Sans" w:eastAsia="Quattrocento Sans" w:hAnsi="Quattrocento Sans" w:cs="Quattrocento Sans"/>
                <w:b/>
              </w:rPr>
            </w:pPr>
          </w:p>
        </w:tc>
      </w:tr>
      <w:tr w:rsidR="00585B5D" w14:paraId="12D09DE7" w14:textId="77777777">
        <w:trPr>
          <w:trHeight w:val="396"/>
        </w:trPr>
        <w:tc>
          <w:tcPr>
            <w:tcW w:w="14775" w:type="dxa"/>
            <w:gridSpan w:val="3"/>
            <w:shd w:val="clear" w:color="auto" w:fill="66FF99"/>
          </w:tcPr>
          <w:p w14:paraId="4166762E" w14:textId="77777777" w:rsidR="00585B5D" w:rsidRDefault="003D6D32">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Religion and Society Lens</w:t>
            </w:r>
          </w:p>
        </w:tc>
      </w:tr>
      <w:tr w:rsidR="00585B5D" w14:paraId="730FFD9A" w14:textId="77777777">
        <w:tc>
          <w:tcPr>
            <w:tcW w:w="4590" w:type="dxa"/>
          </w:tcPr>
          <w:p w14:paraId="68465C91" w14:textId="77777777" w:rsidR="00585B5D" w:rsidRDefault="003D6D32">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3-4</w:t>
            </w:r>
          </w:p>
        </w:tc>
        <w:tc>
          <w:tcPr>
            <w:tcW w:w="4590" w:type="dxa"/>
          </w:tcPr>
          <w:p w14:paraId="6E5A029C"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5595" w:type="dxa"/>
          </w:tcPr>
          <w:p w14:paraId="0E231602"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r>
      <w:tr w:rsidR="00585B5D" w14:paraId="67AFDBFA" w14:textId="77777777">
        <w:tc>
          <w:tcPr>
            <w:tcW w:w="4590" w:type="dxa"/>
          </w:tcPr>
          <w:p w14:paraId="4780E399" w14:textId="77777777" w:rsidR="00585B5D" w:rsidRDefault="00585B5D">
            <w:pPr>
              <w:spacing w:line="240" w:lineRule="auto"/>
              <w:rPr>
                <w:rFonts w:ascii="Quattrocento Sans" w:eastAsia="Quattrocento Sans" w:hAnsi="Quattrocento Sans" w:cs="Quattrocento Sans"/>
                <w:b/>
              </w:rPr>
            </w:pPr>
          </w:p>
        </w:tc>
        <w:tc>
          <w:tcPr>
            <w:tcW w:w="4590" w:type="dxa"/>
          </w:tcPr>
          <w:p w14:paraId="36A838BA"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how Catholics and other religious traditions celebrate and live out their core beliefs, symbols and social structures.</w:t>
            </w:r>
          </w:p>
        </w:tc>
        <w:tc>
          <w:tcPr>
            <w:tcW w:w="5595" w:type="dxa"/>
          </w:tcPr>
          <w:p w14:paraId="6E9510BC" w14:textId="77777777" w:rsidR="00585B5D" w:rsidRDefault="003D6D32">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7 &amp; 8, students will de</w:t>
            </w:r>
            <w:r>
              <w:rPr>
                <w:rFonts w:ascii="Quattrocento Sans" w:eastAsia="Quattrocento Sans" w:hAnsi="Quattrocento Sans" w:cs="Quattrocento Sans"/>
              </w:rPr>
              <w:t xml:space="preserv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about the role religion plays in society and that religious freedom is a fundamental human right. They learn that the nature and role of religion in society is informed by faith, openness, </w:t>
            </w:r>
            <w:proofErr w:type="gramStart"/>
            <w:r>
              <w:rPr>
                <w:rFonts w:ascii="Quattrocento Sans" w:eastAsia="Quattrocento Sans" w:hAnsi="Quattrocento Sans" w:cs="Quattrocento Sans"/>
              </w:rPr>
              <w:t>dialogue</w:t>
            </w:r>
            <w:proofErr w:type="gramEnd"/>
            <w:r>
              <w:rPr>
                <w:rFonts w:ascii="Quattrocento Sans" w:eastAsia="Quattrocento Sans" w:hAnsi="Quattrocento Sans" w:cs="Quattrocento Sans"/>
              </w:rPr>
              <w:t xml:space="preserve"> an</w:t>
            </w:r>
            <w:r>
              <w:rPr>
                <w:rFonts w:ascii="Quattrocento Sans" w:eastAsia="Quattrocento Sans" w:hAnsi="Quattrocento Sans" w:cs="Quattrocento Sans"/>
              </w:rPr>
              <w:t xml:space="preserve">d cultural sensitivity. Students learn about the beliefs and </w:t>
            </w:r>
            <w:proofErr w:type="gramStart"/>
            <w:r>
              <w:rPr>
                <w:rFonts w:ascii="Quattrocento Sans" w:eastAsia="Quattrocento Sans" w:hAnsi="Quattrocento Sans" w:cs="Quattrocento Sans"/>
              </w:rPr>
              <w:t>lived</w:t>
            </w:r>
            <w:proofErr w:type="gramEnd"/>
            <w:r>
              <w:rPr>
                <w:rFonts w:ascii="Quattrocento Sans" w:eastAsia="Quattrocento Sans" w:hAnsi="Quattrocento Sans" w:cs="Quattrocento Sans"/>
              </w:rPr>
              <w:t xml:space="preserve"> experience of Catholicism and other religions. They learn what it means to be Catholic in the contemporary world.</w:t>
            </w:r>
          </w:p>
        </w:tc>
      </w:tr>
      <w:tr w:rsidR="00585B5D" w14:paraId="1C8FA8B3" w14:textId="77777777">
        <w:trPr>
          <w:trHeight w:val="520"/>
        </w:trPr>
        <w:tc>
          <w:tcPr>
            <w:tcW w:w="14775" w:type="dxa"/>
            <w:gridSpan w:val="3"/>
          </w:tcPr>
          <w:p w14:paraId="6097045F"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appropriate Content Descriptions across the levels: </w:t>
            </w:r>
          </w:p>
        </w:tc>
      </w:tr>
    </w:tbl>
    <w:p w14:paraId="4E479BFD" w14:textId="77777777" w:rsidR="00585B5D" w:rsidRDefault="00585B5D"/>
    <w:p w14:paraId="2C382542" w14:textId="77777777" w:rsidR="00585B5D" w:rsidRDefault="003D6D32">
      <w:r>
        <w:br w:type="page"/>
      </w:r>
    </w:p>
    <w:tbl>
      <w:tblPr>
        <w:tblStyle w:val="ad"/>
        <w:tblW w:w="1473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260"/>
        <w:gridCol w:w="9639"/>
      </w:tblGrid>
      <w:tr w:rsidR="00585B5D" w14:paraId="16E3309F" w14:textId="77777777">
        <w:trPr>
          <w:trHeight w:val="360"/>
        </w:trPr>
        <w:tc>
          <w:tcPr>
            <w:tcW w:w="14737" w:type="dxa"/>
            <w:gridSpan w:val="3"/>
            <w:tcBorders>
              <w:bottom w:val="single" w:sz="4" w:space="0" w:color="000000"/>
            </w:tcBorders>
            <w:shd w:val="clear" w:color="auto" w:fill="auto"/>
          </w:tcPr>
          <w:p w14:paraId="00FA217C" w14:textId="77777777" w:rsidR="00585B5D" w:rsidRDefault="003D6D32">
            <w:pPr>
              <w:jc w:val="center"/>
              <w:rPr>
                <w:b/>
                <w:color w:val="FF0000"/>
                <w:sz w:val="28"/>
                <w:szCs w:val="28"/>
              </w:rPr>
            </w:pPr>
            <w:r>
              <w:rPr>
                <w:b/>
                <w:sz w:val="28"/>
                <w:szCs w:val="28"/>
              </w:rPr>
              <w:lastRenderedPageBreak/>
              <w:t>Planning</w:t>
            </w:r>
            <w:r>
              <w:rPr>
                <w:b/>
                <w:sz w:val="28"/>
                <w:szCs w:val="28"/>
              </w:rPr>
              <w:t xml:space="preserve"> for an Inquiry in RE</w:t>
            </w:r>
          </w:p>
        </w:tc>
      </w:tr>
      <w:tr w:rsidR="00585B5D" w14:paraId="152E4FC5" w14:textId="77777777">
        <w:trPr>
          <w:trHeight w:val="773"/>
        </w:trPr>
        <w:tc>
          <w:tcPr>
            <w:tcW w:w="1838" w:type="dxa"/>
            <w:tcBorders>
              <w:right w:val="single" w:sz="4" w:space="0" w:color="000000"/>
            </w:tcBorders>
            <w:shd w:val="clear" w:color="auto" w:fill="FBD5B5"/>
            <w:vAlign w:val="center"/>
          </w:tcPr>
          <w:p w14:paraId="24CCFB70" w14:textId="77777777" w:rsidR="00585B5D" w:rsidRDefault="003D6D3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Personal</w:t>
            </w:r>
          </w:p>
          <w:p w14:paraId="66D6B517" w14:textId="77777777" w:rsidR="00585B5D" w:rsidRDefault="003D6D3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Preparation</w:t>
            </w:r>
          </w:p>
        </w:tc>
        <w:tc>
          <w:tcPr>
            <w:tcW w:w="12899" w:type="dxa"/>
            <w:gridSpan w:val="2"/>
            <w:tcBorders>
              <w:left w:val="single" w:sz="4" w:space="0" w:color="000000"/>
            </w:tcBorders>
            <w:shd w:val="clear" w:color="auto" w:fill="FBD5B5"/>
          </w:tcPr>
          <w:p w14:paraId="4315C874" w14:textId="77777777" w:rsidR="003D6D32" w:rsidRDefault="003D6D32" w:rsidP="003D6D32">
            <w:pPr>
              <w:pStyle w:val="NormalWeb"/>
              <w:numPr>
                <w:ilvl w:val="0"/>
                <w:numId w:val="5"/>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Read the Narrative. </w:t>
            </w:r>
          </w:p>
          <w:p w14:paraId="35B7EA93" w14:textId="77777777" w:rsidR="003D6D32" w:rsidRDefault="003D6D32" w:rsidP="003D6D32">
            <w:pPr>
              <w:pStyle w:val="NormalWeb"/>
              <w:numPr>
                <w:ilvl w:val="0"/>
                <w:numId w:val="5"/>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Read the Progression of Learning. Remember that students may sit in the levels below or above. </w:t>
            </w:r>
          </w:p>
          <w:p w14:paraId="6BAEDA79" w14:textId="77777777" w:rsidR="003D6D32" w:rsidRDefault="003D6D32" w:rsidP="003D6D32">
            <w:pPr>
              <w:pStyle w:val="NormalWeb"/>
              <w:numPr>
                <w:ilvl w:val="0"/>
                <w:numId w:val="5"/>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areas in the Level Descriptions - Strands and Lenses, that you want students to learn. Highlight these.</w:t>
            </w:r>
          </w:p>
          <w:p w14:paraId="2E004254" w14:textId="77777777" w:rsidR="003D6D32" w:rsidRDefault="003D6D32" w:rsidP="003D6D32">
            <w:pPr>
              <w:pStyle w:val="NormalWeb"/>
              <w:numPr>
                <w:ilvl w:val="0"/>
                <w:numId w:val="5"/>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 xml:space="preserve">Keep in mind the Church’s liturgical year and school events as these may link to your inquiry, or may not, but you </w:t>
            </w:r>
            <w:proofErr w:type="gramStart"/>
            <w:r>
              <w:rPr>
                <w:rFonts w:ascii="Quattrocento Sans" w:hAnsi="Quattrocento Sans"/>
                <w:color w:val="000000"/>
                <w:sz w:val="22"/>
                <w:szCs w:val="22"/>
              </w:rPr>
              <w:t>have to</w:t>
            </w:r>
            <w:proofErr w:type="gramEnd"/>
            <w:r>
              <w:rPr>
                <w:rFonts w:ascii="Quattrocento Sans" w:hAnsi="Quattrocento Sans"/>
                <w:color w:val="000000"/>
                <w:sz w:val="22"/>
                <w:szCs w:val="22"/>
              </w:rPr>
              <w:t xml:space="preserve"> be aware of them.</w:t>
            </w:r>
          </w:p>
          <w:p w14:paraId="5AFD596B" w14:textId="77777777" w:rsidR="003D6D32" w:rsidRDefault="003D6D32" w:rsidP="003D6D32">
            <w:pPr>
              <w:pStyle w:val="NormalWeb"/>
              <w:numPr>
                <w:ilvl w:val="0"/>
                <w:numId w:val="5"/>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key words and phrases from what you have highlighted in the Level Descriptions. This will form the starting point for brainstorming in the next phase at the planning table.</w:t>
            </w:r>
          </w:p>
          <w:p w14:paraId="445C53F5" w14:textId="77777777" w:rsidR="003D6D32" w:rsidRDefault="003D6D32" w:rsidP="003D6D32">
            <w:pPr>
              <w:pStyle w:val="NormalWeb"/>
              <w:numPr>
                <w:ilvl w:val="0"/>
                <w:numId w:val="5"/>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personal learning requirements.  What do I need to know to lead this inquiry?</w:t>
            </w:r>
          </w:p>
          <w:p w14:paraId="3E3BBF7F" w14:textId="34CD4D28" w:rsidR="00585B5D" w:rsidRDefault="00585B5D" w:rsidP="003D6D32">
            <w:pPr>
              <w:spacing w:after="0" w:line="240" w:lineRule="auto"/>
              <w:ind w:left="720"/>
              <w:rPr>
                <w:rFonts w:ascii="Quattrocento Sans" w:eastAsia="Quattrocento Sans" w:hAnsi="Quattrocento Sans" w:cs="Quattrocento Sans"/>
              </w:rPr>
            </w:pPr>
          </w:p>
        </w:tc>
      </w:tr>
      <w:tr w:rsidR="00585B5D" w14:paraId="38BE7F78" w14:textId="77777777">
        <w:trPr>
          <w:trHeight w:val="773"/>
        </w:trPr>
        <w:tc>
          <w:tcPr>
            <w:tcW w:w="1838" w:type="dxa"/>
            <w:tcBorders>
              <w:right w:val="single" w:sz="4" w:space="0" w:color="000000"/>
            </w:tcBorders>
            <w:shd w:val="clear" w:color="auto" w:fill="FFFF99"/>
            <w:vAlign w:val="center"/>
          </w:tcPr>
          <w:p w14:paraId="2CB6E9DF" w14:textId="77777777" w:rsidR="00585B5D" w:rsidRDefault="003D6D3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At the Planning Table</w:t>
            </w:r>
          </w:p>
        </w:tc>
        <w:tc>
          <w:tcPr>
            <w:tcW w:w="12899" w:type="dxa"/>
            <w:gridSpan w:val="2"/>
            <w:tcBorders>
              <w:left w:val="single" w:sz="4" w:space="0" w:color="000000"/>
            </w:tcBorders>
            <w:shd w:val="clear" w:color="auto" w:fill="FFFF99"/>
          </w:tcPr>
          <w:p w14:paraId="0036D76C" w14:textId="77777777" w:rsidR="00585B5D" w:rsidRDefault="003D6D32">
            <w:pPr>
              <w:numPr>
                <w:ilvl w:val="0"/>
                <w:numId w:val="2"/>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Share key words/themes/main points for teaching.</w:t>
            </w:r>
          </w:p>
          <w:p w14:paraId="52F301AE" w14:textId="77777777" w:rsidR="00585B5D" w:rsidRDefault="003D6D32">
            <w:pPr>
              <w:numPr>
                <w:ilvl w:val="0"/>
                <w:numId w:val="2"/>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Devise a starting point/statement/question which incorporates the content. Check against 5 criteria for inquiry questions - Open, Rich, Connected, Interrupting, Charged). Share ideas. </w:t>
            </w:r>
          </w:p>
          <w:p w14:paraId="4F9459F0" w14:textId="77777777" w:rsidR="00585B5D" w:rsidRDefault="003D6D32">
            <w:pPr>
              <w:numPr>
                <w:ilvl w:val="0"/>
                <w:numId w:val="2"/>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Brainstorm ideas for the Inquiry (include possible links to RE curricul</w:t>
            </w:r>
            <w:r>
              <w:rPr>
                <w:rFonts w:ascii="Quattrocento Sans" w:eastAsia="Quattrocento Sans" w:hAnsi="Quattrocento Sans" w:cs="Quattrocento Sans"/>
              </w:rPr>
              <w:t>um and Scripture).</w:t>
            </w:r>
          </w:p>
          <w:p w14:paraId="094B195E" w14:textId="77777777" w:rsidR="00585B5D" w:rsidRDefault="003D6D32">
            <w:pPr>
              <w:numPr>
                <w:ilvl w:val="0"/>
                <w:numId w:val="2"/>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Plan for pre-assessment.</w:t>
            </w:r>
          </w:p>
          <w:p w14:paraId="2118E213" w14:textId="77777777" w:rsidR="00585B5D" w:rsidRDefault="003D6D32">
            <w:pPr>
              <w:numPr>
                <w:ilvl w:val="0"/>
                <w:numId w:val="2"/>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Scripture, the AWES process, the ENTER tool and relevant resources.</w:t>
            </w:r>
          </w:p>
          <w:p w14:paraId="52A5ABD9" w14:textId="77777777" w:rsidR="00585B5D" w:rsidRDefault="003D6D32">
            <w:pPr>
              <w:numPr>
                <w:ilvl w:val="0"/>
                <w:numId w:val="2"/>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Identify personal learning requirements.  What do I need to know to lead this inquiry?</w:t>
            </w:r>
          </w:p>
        </w:tc>
      </w:tr>
      <w:tr w:rsidR="00585B5D" w14:paraId="37FF94E7" w14:textId="77777777">
        <w:trPr>
          <w:trHeight w:val="872"/>
        </w:trPr>
        <w:tc>
          <w:tcPr>
            <w:tcW w:w="1838" w:type="dxa"/>
            <w:shd w:val="clear" w:color="auto" w:fill="auto"/>
          </w:tcPr>
          <w:p w14:paraId="7F2CFE0D" w14:textId="77777777" w:rsidR="00585B5D" w:rsidRDefault="003D6D3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 xml:space="preserve">Brainstorm </w:t>
            </w:r>
            <w:r>
              <w:rPr>
                <w:rFonts w:ascii="Quattrocento Sans" w:eastAsia="Quattrocento Sans" w:hAnsi="Quattrocento Sans" w:cs="Quattrocento Sans"/>
                <w:i/>
                <w:color w:val="000000"/>
                <w:sz w:val="18"/>
                <w:szCs w:val="18"/>
              </w:rPr>
              <w:t>Collaborative ideas</w:t>
            </w:r>
          </w:p>
        </w:tc>
        <w:tc>
          <w:tcPr>
            <w:tcW w:w="12899" w:type="dxa"/>
            <w:gridSpan w:val="2"/>
            <w:shd w:val="clear" w:color="auto" w:fill="auto"/>
          </w:tcPr>
          <w:p w14:paraId="7C1B224B" w14:textId="77777777" w:rsidR="00585B5D" w:rsidRDefault="00585B5D">
            <w:pPr>
              <w:spacing w:after="0"/>
            </w:pPr>
          </w:p>
        </w:tc>
      </w:tr>
      <w:tr w:rsidR="00585B5D" w14:paraId="3FBDEE3E" w14:textId="77777777">
        <w:trPr>
          <w:trHeight w:val="872"/>
        </w:trPr>
        <w:tc>
          <w:tcPr>
            <w:tcW w:w="1838" w:type="dxa"/>
            <w:shd w:val="clear" w:color="auto" w:fill="auto"/>
          </w:tcPr>
          <w:p w14:paraId="63002CEB" w14:textId="77777777" w:rsidR="00585B5D" w:rsidRDefault="003D6D3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Pre-</w:t>
            </w:r>
          </w:p>
          <w:p w14:paraId="18C82CC2" w14:textId="77777777" w:rsidR="00585B5D" w:rsidRDefault="003D6D3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Assessment Task</w:t>
            </w:r>
          </w:p>
        </w:tc>
        <w:tc>
          <w:tcPr>
            <w:tcW w:w="12899" w:type="dxa"/>
            <w:gridSpan w:val="2"/>
            <w:shd w:val="clear" w:color="auto" w:fill="auto"/>
          </w:tcPr>
          <w:p w14:paraId="5269CBD8" w14:textId="77777777" w:rsidR="00585B5D" w:rsidRDefault="00585B5D">
            <w:pPr>
              <w:rPr>
                <w:b/>
              </w:rPr>
            </w:pPr>
          </w:p>
        </w:tc>
      </w:tr>
      <w:tr w:rsidR="00585B5D" w14:paraId="7923DF9B" w14:textId="77777777">
        <w:trPr>
          <w:trHeight w:val="893"/>
        </w:trPr>
        <w:tc>
          <w:tcPr>
            <w:tcW w:w="1838" w:type="dxa"/>
            <w:vAlign w:val="center"/>
          </w:tcPr>
          <w:p w14:paraId="74699304" w14:textId="77777777" w:rsidR="00585B5D" w:rsidRDefault="003D6D3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 xml:space="preserve"> Scripture Text/s</w:t>
            </w:r>
          </w:p>
        </w:tc>
        <w:tc>
          <w:tcPr>
            <w:tcW w:w="12899" w:type="dxa"/>
            <w:gridSpan w:val="2"/>
            <w:tcBorders>
              <w:bottom w:val="single" w:sz="4" w:space="0" w:color="000000"/>
            </w:tcBorders>
          </w:tcPr>
          <w:p w14:paraId="113A0022" w14:textId="77777777" w:rsidR="00585B5D" w:rsidRDefault="00585B5D">
            <w:pPr>
              <w:widowControl w:val="0"/>
              <w:pBdr>
                <w:top w:val="nil"/>
                <w:left w:val="nil"/>
                <w:bottom w:val="nil"/>
                <w:right w:val="nil"/>
                <w:between w:val="nil"/>
              </w:pBdr>
              <w:spacing w:after="0" w:line="276" w:lineRule="auto"/>
              <w:rPr>
                <w:b/>
              </w:rPr>
            </w:pPr>
          </w:p>
        </w:tc>
      </w:tr>
      <w:tr w:rsidR="00585B5D" w14:paraId="69066321" w14:textId="77777777">
        <w:trPr>
          <w:trHeight w:val="360"/>
        </w:trPr>
        <w:tc>
          <w:tcPr>
            <w:tcW w:w="1838" w:type="dxa"/>
            <w:vAlign w:val="center"/>
          </w:tcPr>
          <w:p w14:paraId="7046338B" w14:textId="77777777" w:rsidR="00585B5D" w:rsidRDefault="003D6D32">
            <w:pPr>
              <w:spacing w:after="0"/>
              <w:jc w:val="center"/>
              <w:rPr>
                <w:rFonts w:ascii="Quattrocento Sans" w:eastAsia="Quattrocento Sans" w:hAnsi="Quattrocento Sans" w:cs="Quattrocento Sans"/>
              </w:rPr>
            </w:pPr>
            <w:r>
              <w:rPr>
                <w:rFonts w:ascii="Quattrocento Sans" w:eastAsia="Quattrocento Sans" w:hAnsi="Quattrocento Sans" w:cs="Quattrocento Sans"/>
                <w:b/>
              </w:rPr>
              <w:t>Resources</w:t>
            </w:r>
          </w:p>
        </w:tc>
        <w:tc>
          <w:tcPr>
            <w:tcW w:w="12899" w:type="dxa"/>
            <w:gridSpan w:val="2"/>
            <w:tcBorders>
              <w:bottom w:val="single" w:sz="4" w:space="0" w:color="000000"/>
            </w:tcBorders>
          </w:tcPr>
          <w:p w14:paraId="50344D9C" w14:textId="77777777" w:rsidR="00585B5D" w:rsidRDefault="00585B5D">
            <w:pPr>
              <w:widowControl w:val="0"/>
              <w:spacing w:after="0" w:line="276" w:lineRule="auto"/>
              <w:rPr>
                <w:b/>
              </w:rPr>
            </w:pPr>
          </w:p>
          <w:p w14:paraId="01924C17" w14:textId="77777777" w:rsidR="00585B5D" w:rsidRDefault="00585B5D">
            <w:pPr>
              <w:widowControl w:val="0"/>
              <w:spacing w:after="0" w:line="276" w:lineRule="auto"/>
              <w:rPr>
                <w:b/>
              </w:rPr>
            </w:pPr>
          </w:p>
          <w:p w14:paraId="647DCFD7" w14:textId="77777777" w:rsidR="00585B5D" w:rsidRDefault="00585B5D">
            <w:pPr>
              <w:widowControl w:val="0"/>
              <w:spacing w:after="0" w:line="276" w:lineRule="auto"/>
              <w:rPr>
                <w:b/>
              </w:rPr>
            </w:pPr>
          </w:p>
          <w:p w14:paraId="499B61DE" w14:textId="77777777" w:rsidR="00585B5D" w:rsidRDefault="00585B5D">
            <w:pPr>
              <w:widowControl w:val="0"/>
              <w:spacing w:after="0" w:line="276" w:lineRule="auto"/>
              <w:rPr>
                <w:b/>
              </w:rPr>
            </w:pPr>
          </w:p>
        </w:tc>
      </w:tr>
      <w:tr w:rsidR="00585B5D" w14:paraId="70470F82" w14:textId="77777777">
        <w:trPr>
          <w:trHeight w:val="360"/>
        </w:trPr>
        <w:tc>
          <w:tcPr>
            <w:tcW w:w="1838" w:type="dxa"/>
            <w:shd w:val="clear" w:color="auto" w:fill="B7DDE8"/>
            <w:vAlign w:val="center"/>
          </w:tcPr>
          <w:p w14:paraId="3515CEE4" w14:textId="77777777" w:rsidR="00585B5D" w:rsidRDefault="003D6D3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Quattrocento Sans" w:eastAsia="Quattrocento Sans" w:hAnsi="Quattrocento Sans" w:cs="Quattrocento Sans"/>
                <w:b/>
                <w:color w:val="000000"/>
              </w:rPr>
              <w:lastRenderedPageBreak/>
              <w:t>Planning for my class</w:t>
            </w:r>
          </w:p>
        </w:tc>
        <w:tc>
          <w:tcPr>
            <w:tcW w:w="12899" w:type="dxa"/>
            <w:gridSpan w:val="2"/>
            <w:tcBorders>
              <w:bottom w:val="single" w:sz="4" w:space="0" w:color="000000"/>
            </w:tcBorders>
            <w:shd w:val="clear" w:color="auto" w:fill="B7DDE8"/>
          </w:tcPr>
          <w:p w14:paraId="20AEDBDE" w14:textId="77777777" w:rsidR="00585B5D" w:rsidRDefault="003D6D32">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the findings of your pre-assessment.</w:t>
            </w:r>
          </w:p>
          <w:p w14:paraId="6F35A1B9" w14:textId="77777777" w:rsidR="00585B5D" w:rsidRDefault="003D6D32">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what provocation will begin the inquiry (e.g., Literature, Movies, Images, Film clip, Music, News Story, Quote, Scripture, Student experiences, Explicit teaching from the curriculum, Student research).</w:t>
            </w:r>
          </w:p>
          <w:p w14:paraId="778A1A62" w14:textId="77777777" w:rsidR="00585B5D" w:rsidRDefault="003D6D32">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Student Voice: What questions do stu</w:t>
            </w:r>
            <w:r>
              <w:rPr>
                <w:rFonts w:ascii="Quattrocento Sans" w:eastAsia="Quattrocento Sans" w:hAnsi="Quattrocento Sans" w:cs="Quattrocento Sans"/>
              </w:rPr>
              <w:t>dents have? What connections with life do they see?</w:t>
            </w:r>
          </w:p>
          <w:p w14:paraId="08231C43" w14:textId="77777777" w:rsidR="00585B5D" w:rsidRDefault="003D6D32">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Plan the first 2-3 sessions of your inquiry.</w:t>
            </w:r>
          </w:p>
          <w:p w14:paraId="45FFF727" w14:textId="77777777" w:rsidR="00585B5D" w:rsidRDefault="00585B5D">
            <w:pPr>
              <w:spacing w:after="0" w:line="240" w:lineRule="auto"/>
              <w:ind w:left="720"/>
              <w:rPr>
                <w:rFonts w:ascii="Quattrocento Sans" w:eastAsia="Quattrocento Sans" w:hAnsi="Quattrocento Sans" w:cs="Quattrocento Sans"/>
              </w:rPr>
            </w:pPr>
          </w:p>
          <w:p w14:paraId="07B97195" w14:textId="77777777" w:rsidR="00585B5D" w:rsidRDefault="003D6D32">
            <w:pPr>
              <w:spacing w:after="0" w:line="240" w:lineRule="auto"/>
              <w:jc w:val="center"/>
              <w:rPr>
                <w:rFonts w:ascii="Quattrocento Sans" w:eastAsia="Quattrocento Sans" w:hAnsi="Quattrocento Sans" w:cs="Quattrocento Sans"/>
                <w:b/>
                <w:i/>
              </w:rPr>
            </w:pPr>
            <w:bookmarkStart w:id="2" w:name="_heading=h.30j0zll" w:colFirst="0" w:colLast="0"/>
            <w:bookmarkEnd w:id="2"/>
            <w:r>
              <w:rPr>
                <w:rFonts w:ascii="Quattrocento Sans" w:eastAsia="Quattrocento Sans" w:hAnsi="Quattrocento Sans" w:cs="Quattrocento Sans"/>
                <w:b/>
                <w:i/>
              </w:rPr>
              <w:t>Keep in mind: where can the Catholic story authentically enter your inquiry?</w:t>
            </w:r>
          </w:p>
        </w:tc>
      </w:tr>
      <w:tr w:rsidR="00585B5D" w14:paraId="665CFCCD" w14:textId="77777777">
        <w:trPr>
          <w:trHeight w:val="380"/>
        </w:trPr>
        <w:tc>
          <w:tcPr>
            <w:tcW w:w="1838" w:type="dxa"/>
            <w:vMerge w:val="restart"/>
            <w:shd w:val="clear" w:color="auto" w:fill="auto"/>
          </w:tcPr>
          <w:p w14:paraId="712AD8C6" w14:textId="77777777" w:rsidR="00585B5D" w:rsidRDefault="003D6D32">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Learning Sequence for My Class</w:t>
            </w:r>
          </w:p>
        </w:tc>
        <w:tc>
          <w:tcPr>
            <w:tcW w:w="3260" w:type="dxa"/>
            <w:shd w:val="clear" w:color="auto" w:fill="auto"/>
          </w:tcPr>
          <w:p w14:paraId="13CB0929" w14:textId="77777777" w:rsidR="00585B5D" w:rsidRDefault="003D6D32">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Inquiry Question/Statement:</w:t>
            </w:r>
          </w:p>
        </w:tc>
        <w:tc>
          <w:tcPr>
            <w:tcW w:w="9639" w:type="dxa"/>
            <w:shd w:val="clear" w:color="auto" w:fill="auto"/>
          </w:tcPr>
          <w:p w14:paraId="6F2B2CA7" w14:textId="77777777" w:rsidR="00585B5D" w:rsidRDefault="00585B5D">
            <w:pPr>
              <w:spacing w:after="0" w:line="240" w:lineRule="auto"/>
              <w:rPr>
                <w:rFonts w:ascii="Quattrocento Sans" w:eastAsia="Quattrocento Sans" w:hAnsi="Quattrocento Sans" w:cs="Quattrocento Sans"/>
              </w:rPr>
            </w:pPr>
          </w:p>
        </w:tc>
      </w:tr>
      <w:tr w:rsidR="00585B5D" w14:paraId="270EC4A5" w14:textId="77777777">
        <w:trPr>
          <w:trHeight w:val="380"/>
        </w:trPr>
        <w:tc>
          <w:tcPr>
            <w:tcW w:w="1838" w:type="dxa"/>
            <w:vMerge/>
            <w:shd w:val="clear" w:color="auto" w:fill="auto"/>
          </w:tcPr>
          <w:p w14:paraId="185B2150" w14:textId="77777777" w:rsidR="00585B5D" w:rsidRDefault="00585B5D">
            <w:pPr>
              <w:widowControl w:val="0"/>
              <w:pBdr>
                <w:top w:val="nil"/>
                <w:left w:val="nil"/>
                <w:bottom w:val="nil"/>
                <w:right w:val="nil"/>
                <w:between w:val="nil"/>
              </w:pBdr>
              <w:spacing w:after="0" w:line="276" w:lineRule="auto"/>
              <w:rPr>
                <w:rFonts w:ascii="Quattrocento Sans" w:eastAsia="Quattrocento Sans" w:hAnsi="Quattrocento Sans" w:cs="Quattrocento Sans"/>
              </w:rPr>
            </w:pPr>
          </w:p>
        </w:tc>
        <w:tc>
          <w:tcPr>
            <w:tcW w:w="12899" w:type="dxa"/>
            <w:gridSpan w:val="2"/>
            <w:tcBorders>
              <w:bottom w:val="single" w:sz="24" w:space="0" w:color="000000"/>
            </w:tcBorders>
            <w:shd w:val="clear" w:color="auto" w:fill="auto"/>
          </w:tcPr>
          <w:p w14:paraId="7B19AF8F" w14:textId="77777777" w:rsidR="00585B5D" w:rsidRDefault="003D6D32">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Beginning my sequence of learning:</w:t>
            </w:r>
          </w:p>
          <w:p w14:paraId="2370F551" w14:textId="77777777" w:rsidR="00585B5D" w:rsidRDefault="00585B5D">
            <w:pPr>
              <w:numPr>
                <w:ilvl w:val="0"/>
                <w:numId w:val="4"/>
              </w:numPr>
              <w:spacing w:after="0" w:line="240" w:lineRule="auto"/>
              <w:rPr>
                <w:rFonts w:ascii="Quattrocento Sans" w:eastAsia="Quattrocento Sans" w:hAnsi="Quattrocento Sans" w:cs="Quattrocento Sans"/>
                <w:b/>
              </w:rPr>
            </w:pPr>
          </w:p>
          <w:p w14:paraId="3F7FDB59" w14:textId="77777777" w:rsidR="00585B5D" w:rsidRDefault="00585B5D">
            <w:pPr>
              <w:widowControl w:val="0"/>
              <w:numPr>
                <w:ilvl w:val="0"/>
                <w:numId w:val="4"/>
              </w:numPr>
              <w:spacing w:line="240" w:lineRule="auto"/>
              <w:rPr>
                <w:rFonts w:ascii="Quattrocento Sans" w:eastAsia="Quattrocento Sans" w:hAnsi="Quattrocento Sans" w:cs="Quattrocento Sans"/>
              </w:rPr>
            </w:pPr>
          </w:p>
        </w:tc>
      </w:tr>
      <w:tr w:rsidR="00585B5D" w14:paraId="71AC3F4C" w14:textId="77777777">
        <w:trPr>
          <w:trHeight w:val="360"/>
        </w:trPr>
        <w:tc>
          <w:tcPr>
            <w:tcW w:w="1838" w:type="dxa"/>
            <w:tcBorders>
              <w:top w:val="single" w:sz="24" w:space="0" w:color="000000"/>
            </w:tcBorders>
            <w:vAlign w:val="center"/>
          </w:tcPr>
          <w:p w14:paraId="7C9AA336" w14:textId="77777777" w:rsidR="00585B5D" w:rsidRDefault="003D6D32">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Teacher Reflection</w:t>
            </w:r>
          </w:p>
          <w:p w14:paraId="53745470" w14:textId="77777777" w:rsidR="00585B5D" w:rsidRDefault="003D6D32">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(WWW, EBI)</w:t>
            </w:r>
          </w:p>
        </w:tc>
        <w:tc>
          <w:tcPr>
            <w:tcW w:w="12899" w:type="dxa"/>
            <w:gridSpan w:val="2"/>
            <w:tcBorders>
              <w:top w:val="single" w:sz="24" w:space="0" w:color="000000"/>
            </w:tcBorders>
          </w:tcPr>
          <w:p w14:paraId="30D8366A" w14:textId="77777777" w:rsidR="00585B5D" w:rsidRDefault="00585B5D">
            <w:pPr>
              <w:spacing w:after="0" w:line="240" w:lineRule="auto"/>
              <w:rPr>
                <w:rFonts w:ascii="Quattrocento Sans" w:eastAsia="Quattrocento Sans" w:hAnsi="Quattrocento Sans" w:cs="Quattrocento Sans"/>
                <w:b/>
              </w:rPr>
            </w:pPr>
          </w:p>
        </w:tc>
      </w:tr>
      <w:tr w:rsidR="00585B5D" w14:paraId="2B7D75FD" w14:textId="77777777">
        <w:trPr>
          <w:trHeight w:val="360"/>
        </w:trPr>
        <w:tc>
          <w:tcPr>
            <w:tcW w:w="1838" w:type="dxa"/>
            <w:vAlign w:val="center"/>
          </w:tcPr>
          <w:p w14:paraId="780528B0" w14:textId="77777777" w:rsidR="00585B5D" w:rsidRDefault="003D6D32">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Student Feedback</w:t>
            </w:r>
          </w:p>
          <w:p w14:paraId="78F6DF4C" w14:textId="77777777" w:rsidR="00585B5D" w:rsidRDefault="00585B5D">
            <w:pPr>
              <w:spacing w:after="0" w:line="240" w:lineRule="auto"/>
              <w:jc w:val="center"/>
              <w:rPr>
                <w:rFonts w:ascii="Quattrocento Sans" w:eastAsia="Quattrocento Sans" w:hAnsi="Quattrocento Sans" w:cs="Quattrocento Sans"/>
                <w:b/>
              </w:rPr>
            </w:pPr>
          </w:p>
        </w:tc>
        <w:tc>
          <w:tcPr>
            <w:tcW w:w="12899" w:type="dxa"/>
            <w:gridSpan w:val="2"/>
            <w:tcBorders>
              <w:bottom w:val="single" w:sz="4" w:space="0" w:color="000000"/>
            </w:tcBorders>
          </w:tcPr>
          <w:p w14:paraId="31E14E16" w14:textId="77777777" w:rsidR="00585B5D" w:rsidRDefault="00585B5D">
            <w:pPr>
              <w:spacing w:after="0" w:line="240" w:lineRule="auto"/>
              <w:rPr>
                <w:rFonts w:ascii="Quattrocento Sans" w:eastAsia="Quattrocento Sans" w:hAnsi="Quattrocento Sans" w:cs="Quattrocento Sans"/>
                <w:b/>
              </w:rPr>
            </w:pPr>
          </w:p>
        </w:tc>
      </w:tr>
    </w:tbl>
    <w:p w14:paraId="07243624" w14:textId="77777777" w:rsidR="00585B5D" w:rsidRDefault="00585B5D"/>
    <w:sectPr w:rsidR="00585B5D">
      <w:headerReference w:type="even" r:id="rId10"/>
      <w:pgSz w:w="16838" w:h="11906" w:orient="landscape"/>
      <w:pgMar w:top="426" w:right="1440" w:bottom="426" w:left="1440" w:header="42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18F5" w14:textId="77777777" w:rsidR="00000000" w:rsidRDefault="003D6D32">
      <w:pPr>
        <w:spacing w:after="0" w:line="240" w:lineRule="auto"/>
      </w:pPr>
      <w:r>
        <w:separator/>
      </w:r>
    </w:p>
  </w:endnote>
  <w:endnote w:type="continuationSeparator" w:id="0">
    <w:p w14:paraId="79779AA7" w14:textId="77777777" w:rsidR="00000000" w:rsidRDefault="003D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60F3" w14:textId="77777777" w:rsidR="00000000" w:rsidRDefault="003D6D32">
      <w:pPr>
        <w:spacing w:after="0" w:line="240" w:lineRule="auto"/>
      </w:pPr>
      <w:r>
        <w:separator/>
      </w:r>
    </w:p>
  </w:footnote>
  <w:footnote w:type="continuationSeparator" w:id="0">
    <w:p w14:paraId="0C22405D" w14:textId="77777777" w:rsidR="00000000" w:rsidRDefault="003D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F261" w14:textId="77777777" w:rsidR="00585B5D" w:rsidRDefault="003D6D32">
    <w:pPr>
      <w:pBdr>
        <w:top w:val="nil"/>
        <w:left w:val="nil"/>
        <w:bottom w:val="nil"/>
        <w:right w:val="nil"/>
        <w:between w:val="nil"/>
      </w:pBdr>
      <w:tabs>
        <w:tab w:val="center" w:pos="4513"/>
        <w:tab w:val="right" w:pos="9026"/>
      </w:tabs>
      <w:spacing w:after="0" w:line="240" w:lineRule="auto"/>
      <w:rPr>
        <w:color w:val="000000"/>
      </w:rPr>
    </w:pPr>
    <w:r>
      <w:rPr>
        <w:color w:val="000000"/>
      </w:rPr>
      <w:pict w14:anchorId="32243C11">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v:shape id="PowerPlusWaterMarkObject1" o:spid="_x0000_s2049" type="#_x0000_m1026" style="position:absolute;margin-left:0;margin-top:0;width:452.7pt;height:181.05pt;rotation:315;z-index:-251658752;mso-position-horizontal:center;mso-position-horizontal-relative:margin;mso-position-vertical:center;mso-position-vertical-relative:margin" fillcolor="silver" stroked="f">
          <v:fill opacity=".5" angle="0"/>
          <v:textpath on="t" style="font-family:&quot;&amp;quot&quot;;font-size:1pt" fitshap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C9D"/>
    <w:multiLevelType w:val="multilevel"/>
    <w:tmpl w:val="07DA9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93316F"/>
    <w:multiLevelType w:val="multilevel"/>
    <w:tmpl w:val="5AF01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9126479"/>
    <w:multiLevelType w:val="multilevel"/>
    <w:tmpl w:val="9CC84F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AE364D0"/>
    <w:multiLevelType w:val="multilevel"/>
    <w:tmpl w:val="A4EA4E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F284766"/>
    <w:multiLevelType w:val="multilevel"/>
    <w:tmpl w:val="CA62A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6397561">
    <w:abstractNumId w:val="2"/>
  </w:num>
  <w:num w:numId="2" w16cid:durableId="2048603706">
    <w:abstractNumId w:val="1"/>
  </w:num>
  <w:num w:numId="3" w16cid:durableId="1777285490">
    <w:abstractNumId w:val="3"/>
  </w:num>
  <w:num w:numId="4" w16cid:durableId="644972320">
    <w:abstractNumId w:val="4"/>
  </w:num>
  <w:num w:numId="5" w16cid:durableId="19092014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5D"/>
    <w:rsid w:val="003D6D32"/>
    <w:rsid w:val="00585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472624"/>
  <w15:docId w15:val="{A2140DE0-60BE-404D-9D56-C780F27B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unhideWhenUsed/>
    <w:rPr>
      <w:vertAlign w:val="superscript"/>
    </w:rPr>
  </w:style>
  <w:style w:type="table" w:customStyle="1" w:styleId="myTable1">
    <w:name w:val="myTable1"/>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2">
    <w:name w:val="myTable2"/>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7">
    <w:name w:val="myTable7"/>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3">
    <w:name w:val="myTable3"/>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4">
    <w:name w:val="myTable4"/>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5">
    <w:name w:val="myTable5"/>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0" w:type="dxa"/>
        <w:left w:w="150" w:type="dxa"/>
        <w:bottom w:w="150" w:type="dxa"/>
        <w:right w:w="150" w:type="dxa"/>
      </w:tblCellMar>
    </w:tblPr>
  </w:style>
  <w:style w:type="table" w:customStyle="1" w:styleId="a0">
    <w:basedOn w:val="TableNormal"/>
    <w:tblPr>
      <w:tblStyleRowBandSize w:val="1"/>
      <w:tblStyleColBandSize w:val="1"/>
      <w:tblCellMar>
        <w:top w:w="150" w:type="dxa"/>
        <w:left w:w="150" w:type="dxa"/>
        <w:bottom w:w="150" w:type="dxa"/>
        <w:right w:w="150" w:type="dxa"/>
      </w:tblCellMar>
    </w:tblPr>
  </w:style>
  <w:style w:type="table" w:customStyle="1" w:styleId="a1">
    <w:basedOn w:val="TableNormal"/>
    <w:tblPr>
      <w:tblStyleRowBandSize w:val="1"/>
      <w:tblStyleColBandSize w:val="1"/>
      <w:tblCellMar>
        <w:top w:w="150" w:type="dxa"/>
        <w:left w:w="150" w:type="dxa"/>
        <w:bottom w:w="150" w:type="dxa"/>
        <w:right w:w="150" w:type="dxa"/>
      </w:tblCellMar>
    </w:tblPr>
  </w:style>
  <w:style w:type="table" w:customStyle="1" w:styleId="a2">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rsid w:val="004B3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C76"/>
  </w:style>
  <w:style w:type="paragraph" w:styleId="Footer">
    <w:name w:val="footer"/>
    <w:basedOn w:val="Normal"/>
    <w:link w:val="FooterChar"/>
    <w:uiPriority w:val="99"/>
    <w:unhideWhenUsed/>
    <w:rsid w:val="004B3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C76"/>
  </w:style>
  <w:style w:type="paragraph" w:styleId="BalloonText">
    <w:name w:val="Balloon Text"/>
    <w:basedOn w:val="Normal"/>
    <w:link w:val="BalloonTextChar"/>
    <w:uiPriority w:val="99"/>
    <w:semiHidden/>
    <w:unhideWhenUsed/>
    <w:rsid w:val="00C4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D2"/>
    <w:rPr>
      <w:rFonts w:ascii="Segoe UI" w:hAnsi="Segoe UI" w:cs="Segoe UI"/>
      <w:sz w:val="18"/>
      <w:szCs w:val="18"/>
    </w:rPr>
  </w:style>
  <w:style w:type="paragraph" w:styleId="ListParagraph">
    <w:name w:val="List Paragraph"/>
    <w:basedOn w:val="Normal"/>
    <w:uiPriority w:val="34"/>
    <w:qFormat/>
    <w:rsid w:val="000C615D"/>
    <w:pPr>
      <w:ind w:left="720"/>
      <w:contextualSpacing/>
    </w:pPr>
  </w:style>
  <w:style w:type="table" w:customStyle="1" w:styleId="a3">
    <w:basedOn w:val="TableNormal"/>
    <w:tblPr>
      <w:tblStyleRowBandSize w:val="1"/>
      <w:tblStyleColBandSize w:val="1"/>
      <w:tblCellMar>
        <w:top w:w="150" w:type="dxa"/>
        <w:left w:w="150" w:type="dxa"/>
        <w:bottom w:w="150" w:type="dxa"/>
        <w:right w:w="150" w:type="dxa"/>
      </w:tblCellMar>
    </w:tblPr>
  </w:style>
  <w:style w:type="table" w:customStyle="1" w:styleId="a4">
    <w:basedOn w:val="TableNormal"/>
    <w:tblPr>
      <w:tblStyleRowBandSize w:val="1"/>
      <w:tblStyleColBandSize w:val="1"/>
      <w:tblCellMar>
        <w:top w:w="150" w:type="dxa"/>
        <w:left w:w="150" w:type="dxa"/>
        <w:bottom w:w="150" w:type="dxa"/>
        <w:right w:w="150" w:type="dxa"/>
      </w:tblCellMar>
    </w:tblPr>
  </w:style>
  <w:style w:type="table" w:customStyle="1" w:styleId="a5">
    <w:basedOn w:val="TableNormal"/>
    <w:tblPr>
      <w:tblStyleRowBandSize w:val="1"/>
      <w:tblStyleColBandSize w:val="1"/>
      <w:tblCellMar>
        <w:top w:w="150" w:type="dxa"/>
        <w:left w:w="150" w:type="dxa"/>
        <w:bottom w:w="150" w:type="dxa"/>
        <w:right w:w="150" w:type="dxa"/>
      </w:tblCellMar>
    </w:tblPr>
  </w:style>
  <w:style w:type="table" w:customStyle="1" w:styleId="a6">
    <w:basedOn w:val="TableNormal"/>
    <w:tblPr>
      <w:tblStyleRowBandSize w:val="1"/>
      <w:tblStyleColBandSize w:val="1"/>
      <w:tblCellMar>
        <w:top w:w="150" w:type="dxa"/>
        <w:left w:w="150" w:type="dxa"/>
        <w:bottom w:w="150" w:type="dxa"/>
        <w:right w:w="150" w:type="dxa"/>
      </w:tblCellMar>
    </w:tblPr>
  </w:style>
  <w:style w:type="table" w:customStyle="1" w:styleId="a7">
    <w:basedOn w:val="TableNormal"/>
    <w:tblPr>
      <w:tblStyleRowBandSize w:val="1"/>
      <w:tblStyleColBandSize w:val="1"/>
      <w:tblCellMar>
        <w:top w:w="150" w:type="dxa"/>
        <w:left w:w="150" w:type="dxa"/>
        <w:bottom w:w="150" w:type="dxa"/>
        <w:right w:w="150" w:type="dxa"/>
      </w:tblCellMar>
    </w:tblPr>
  </w:style>
  <w:style w:type="table" w:customStyle="1" w:styleId="a8">
    <w:basedOn w:val="TableNormal"/>
    <w:tblPr>
      <w:tblStyleRowBandSize w:val="1"/>
      <w:tblStyleColBandSize w:val="1"/>
      <w:tblCellMar>
        <w:top w:w="150" w:type="dxa"/>
        <w:left w:w="150" w:type="dxa"/>
        <w:bottom w:w="150" w:type="dxa"/>
        <w:right w:w="150" w:type="dxa"/>
      </w:tblCellMar>
    </w:tblPr>
  </w:style>
  <w:style w:type="table" w:customStyle="1" w:styleId="a9">
    <w:basedOn w:val="TableNormal"/>
    <w:tblPr>
      <w:tblStyleRowBandSize w:val="1"/>
      <w:tblStyleColBandSize w:val="1"/>
      <w:tblCellMar>
        <w:top w:w="150" w:type="dxa"/>
        <w:left w:w="150" w:type="dxa"/>
        <w:bottom w:w="150" w:type="dxa"/>
        <w:right w:w="150" w:type="dxa"/>
      </w:tblCellMar>
    </w:tblPr>
  </w:style>
  <w:style w:type="table" w:customStyle="1" w:styleId="aa">
    <w:basedOn w:val="TableNormal"/>
    <w:tblPr>
      <w:tblStyleRowBandSize w:val="1"/>
      <w:tblStyleColBandSize w:val="1"/>
      <w:tblCellMar>
        <w:top w:w="150" w:type="dxa"/>
        <w:left w:w="150" w:type="dxa"/>
        <w:bottom w:w="150" w:type="dxa"/>
        <w:right w:w="150" w:type="dxa"/>
      </w:tblCellMar>
    </w:tblPr>
  </w:style>
  <w:style w:type="paragraph" w:styleId="NormalWeb">
    <w:name w:val="Normal (Web)"/>
    <w:basedOn w:val="Normal"/>
    <w:uiPriority w:val="99"/>
    <w:unhideWhenUsed/>
    <w:rsid w:val="00FF21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155D"/>
    <w:rPr>
      <w:sz w:val="16"/>
      <w:szCs w:val="16"/>
    </w:rPr>
  </w:style>
  <w:style w:type="paragraph" w:styleId="CommentText">
    <w:name w:val="annotation text"/>
    <w:basedOn w:val="Normal"/>
    <w:link w:val="CommentTextChar"/>
    <w:uiPriority w:val="99"/>
    <w:semiHidden/>
    <w:unhideWhenUsed/>
    <w:rsid w:val="000F155D"/>
    <w:pPr>
      <w:spacing w:line="240" w:lineRule="auto"/>
    </w:pPr>
    <w:rPr>
      <w:sz w:val="20"/>
      <w:szCs w:val="20"/>
    </w:rPr>
  </w:style>
  <w:style w:type="character" w:customStyle="1" w:styleId="CommentTextChar">
    <w:name w:val="Comment Text Char"/>
    <w:basedOn w:val="DefaultParagraphFont"/>
    <w:link w:val="CommentText"/>
    <w:uiPriority w:val="99"/>
    <w:semiHidden/>
    <w:rsid w:val="000F155D"/>
    <w:rPr>
      <w:sz w:val="20"/>
      <w:szCs w:val="20"/>
    </w:rPr>
  </w:style>
  <w:style w:type="paragraph" w:styleId="CommentSubject">
    <w:name w:val="annotation subject"/>
    <w:basedOn w:val="CommentText"/>
    <w:next w:val="CommentText"/>
    <w:link w:val="CommentSubjectChar"/>
    <w:uiPriority w:val="99"/>
    <w:semiHidden/>
    <w:unhideWhenUsed/>
    <w:rsid w:val="000F155D"/>
    <w:rPr>
      <w:b/>
      <w:bCs/>
    </w:rPr>
  </w:style>
  <w:style w:type="character" w:customStyle="1" w:styleId="CommentSubjectChar">
    <w:name w:val="Comment Subject Char"/>
    <w:basedOn w:val="CommentTextChar"/>
    <w:link w:val="CommentSubject"/>
    <w:uiPriority w:val="99"/>
    <w:semiHidden/>
    <w:rsid w:val="000F155D"/>
    <w:rPr>
      <w:b/>
      <w:bCs/>
      <w:sz w:val="20"/>
      <w:szCs w:val="20"/>
    </w:rPr>
  </w:style>
  <w:style w:type="character" w:styleId="Hyperlink">
    <w:name w:val="Hyperlink"/>
    <w:basedOn w:val="DefaultParagraphFont"/>
    <w:uiPriority w:val="99"/>
    <w:unhideWhenUsed/>
    <w:rsid w:val="00B47D7E"/>
    <w:rPr>
      <w:color w:val="0000FF" w:themeColor="hyperlink"/>
      <w:u w:val="single"/>
    </w:rPr>
  </w:style>
  <w:style w:type="character" w:styleId="UnresolvedMention">
    <w:name w:val="Unresolved Mention"/>
    <w:basedOn w:val="DefaultParagraphFont"/>
    <w:uiPriority w:val="99"/>
    <w:semiHidden/>
    <w:unhideWhenUsed/>
    <w:rsid w:val="00B47D7E"/>
    <w:rPr>
      <w:color w:val="605E5C"/>
      <w:shd w:val="clear" w:color="auto" w:fill="E1DFDD"/>
    </w:rPr>
  </w:style>
  <w:style w:type="character" w:styleId="FollowedHyperlink">
    <w:name w:val="FollowedHyperlink"/>
    <w:basedOn w:val="DefaultParagraphFont"/>
    <w:uiPriority w:val="99"/>
    <w:semiHidden/>
    <w:unhideWhenUsed/>
    <w:rsid w:val="00B47D7E"/>
    <w:rPr>
      <w:color w:val="800080" w:themeColor="followedHyperlink"/>
      <w:u w:val="single"/>
    </w:rPr>
  </w:style>
  <w:style w:type="table" w:customStyle="1" w:styleId="ab">
    <w:basedOn w:val="TableNormal"/>
    <w:tblPr>
      <w:tblStyleRowBandSize w:val="1"/>
      <w:tblStyleColBandSize w:val="1"/>
      <w:tblCellMar>
        <w:top w:w="150" w:type="dxa"/>
        <w:left w:w="150" w:type="dxa"/>
        <w:bottom w:w="150" w:type="dxa"/>
        <w:right w:w="150" w:type="dxa"/>
      </w:tblCellMar>
    </w:tblPr>
  </w:style>
  <w:style w:type="table" w:customStyle="1" w:styleId="ac">
    <w:basedOn w:val="TableNormal"/>
    <w:tblPr>
      <w:tblStyleRowBandSize w:val="1"/>
      <w:tblStyleColBandSize w:val="1"/>
      <w:tblCellMar>
        <w:top w:w="150" w:type="dxa"/>
        <w:left w:w="150" w:type="dxa"/>
        <w:bottom w:w="150" w:type="dxa"/>
        <w:right w:w="150" w:type="dxa"/>
      </w:tblCellMar>
    </w:tblPr>
  </w:style>
  <w:style w:type="table" w:customStyle="1" w:styleId="ad">
    <w:basedOn w:val="TableNormal"/>
    <w:tblPr>
      <w:tblStyleRowBandSize w:val="1"/>
      <w:tblStyleColBandSize w:val="1"/>
      <w:tblCellMar>
        <w:top w:w="150" w:type="dxa"/>
        <w:left w:w="150" w:type="dxa"/>
        <w:bottom w:w="15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32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liveinchristjesus.ceosale.catholic.edu.au/application/third_party/ckfinder/userfiles/files/To%20Live%20in%20Christ%20Jesus%20FINAL%20Rebranded%202020%20(0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Bkwf1wdmIq9OLrjcKSje1mIeUw==">CgMxLjAyCGguZ2pkZ3hzMgloLjFmb2I5dGUyCWguMWZvYjl0ZTIJaC4xZm9iOXRlMgloLjMwajB6bGw4AHIhMWgyNUdMNVdTODhxck5Pb1Y5NHdTVktyWXRSOGVpWWl3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2326</Words>
  <Characters>13264</Characters>
  <Application>Microsoft Office Word</Application>
  <DocSecurity>0</DocSecurity>
  <Lines>110</Lines>
  <Paragraphs>31</Paragraphs>
  <ScaleCrop>false</ScaleCrop>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Gerardine Shelton</dc:creator>
  <cp:lastModifiedBy>Anne Taylor</cp:lastModifiedBy>
  <cp:revision>2</cp:revision>
  <dcterms:created xsi:type="dcterms:W3CDTF">2022-06-22T04:05:00Z</dcterms:created>
  <dcterms:modified xsi:type="dcterms:W3CDTF">2023-06-12T23:54:00Z</dcterms:modified>
</cp:coreProperties>
</file>